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3C615" w14:textId="77777777" w:rsidR="00BB0A9A" w:rsidRDefault="00BB0A9A" w:rsidP="00BB0A9A"/>
    <w:p w14:paraId="3602A2F1" w14:textId="77777777" w:rsidR="00BB0A9A" w:rsidRDefault="00BB0A9A" w:rsidP="00BB0A9A"/>
    <w:p w14:paraId="32E196A5"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14:paraId="135D17C7" w14:textId="77777777"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14:paraId="7565ECFB" w14:textId="77777777"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14:paraId="7C93E4CD" w14:textId="77777777" w:rsidR="00DF1D17" w:rsidRDefault="00DF1D17" w:rsidP="00DF1D17">
      <w:pPr>
        <w:spacing w:after="160" w:line="259" w:lineRule="auto"/>
        <w:rPr>
          <w:rFonts w:ascii="Arial" w:eastAsia="Calibri" w:hAnsi="Arial" w:cs="Arial"/>
          <w:sz w:val="28"/>
          <w:szCs w:val="28"/>
          <w:lang w:eastAsia="en-US"/>
        </w:rPr>
      </w:pPr>
    </w:p>
    <w:p w14:paraId="50BD785E" w14:textId="77777777" w:rsidR="00DF1D17" w:rsidRPr="004C5035" w:rsidRDefault="00DF1D17" w:rsidP="00DF1D17">
      <w:pPr>
        <w:spacing w:after="160" w:line="259" w:lineRule="auto"/>
        <w:rPr>
          <w:rFonts w:ascii="Arial" w:eastAsia="Calibri" w:hAnsi="Arial" w:cs="Arial"/>
          <w:sz w:val="20"/>
          <w:szCs w:val="20"/>
          <w:lang w:eastAsia="en-US"/>
        </w:rPr>
      </w:pPr>
    </w:p>
    <w:p w14:paraId="0FBF9D92" w14:textId="77777777"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e</w:t>
      </w:r>
      <w:r w:rsidRPr="00BB1075">
        <w:rPr>
          <w:rFonts w:ascii="Titillium Web" w:eastAsia="Calibri" w:hAnsi="Titillium Web" w:cs="Arial"/>
          <w:sz w:val="20"/>
          <w:szCs w:val="20"/>
          <w:lang w:eastAsia="en-US"/>
        </w:rPr>
        <w:t xml:space="preserve"> </w:t>
      </w:r>
      <w:r>
        <w:rPr>
          <w:rFonts w:ascii="Titillium Web" w:eastAsia="Calibri" w:hAnsi="Titillium Web" w:cs="Arial"/>
          <w:sz w:val="20"/>
          <w:szCs w:val="20"/>
          <w:lang w:eastAsia="en-US"/>
        </w:rPr>
        <w:t xml:space="preserv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14:paraId="450CA156" w14:textId="77777777"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284"/>
        <w:gridCol w:w="6497"/>
      </w:tblGrid>
      <w:tr w:rsidR="00DF1D17" w:rsidRPr="008D319F" w14:paraId="6757404A" w14:textId="77777777" w:rsidTr="00C66CB0">
        <w:tc>
          <w:tcPr>
            <w:tcW w:w="9781" w:type="dxa"/>
            <w:gridSpan w:val="2"/>
            <w:tcBorders>
              <w:bottom w:val="single" w:sz="12" w:space="0" w:color="BFBFBF"/>
            </w:tcBorders>
            <w:shd w:val="clear" w:color="auto" w:fill="B8CCE4" w:themeFill="accent1" w:themeFillTint="66"/>
          </w:tcPr>
          <w:p w14:paraId="575F5F2C" w14:textId="77777777" w:rsidR="00DF1D17" w:rsidRPr="008D319F" w:rsidRDefault="00DF1D17" w:rsidP="00C66CB0">
            <w:pPr>
              <w:jc w:val="center"/>
              <w:rPr>
                <w:rFonts w:ascii="Titillium Web" w:hAnsi="Titillium Web"/>
                <w:sz w:val="8"/>
                <w:szCs w:val="8"/>
              </w:rPr>
            </w:pPr>
          </w:p>
          <w:p w14:paraId="00D2F248" w14:textId="77777777"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bookmarkStart w:id="0" w:name="_GoBack"/>
            <w:bookmarkEnd w:id="0"/>
          </w:p>
          <w:p w14:paraId="37A558B9" w14:textId="77777777"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14:paraId="5D497D42" w14:textId="77777777" w:rsidR="00DF1D17" w:rsidRPr="008D319F" w:rsidRDefault="00DF1D17" w:rsidP="00C66CB0">
            <w:pPr>
              <w:jc w:val="center"/>
              <w:rPr>
                <w:rFonts w:ascii="Titillium Web" w:hAnsi="Titillium Web"/>
                <w:sz w:val="8"/>
                <w:szCs w:val="8"/>
              </w:rPr>
            </w:pPr>
          </w:p>
        </w:tc>
      </w:tr>
      <w:tr w:rsidR="00DF1D17" w:rsidRPr="008D319F" w14:paraId="1DA4B921" w14:textId="77777777" w:rsidTr="00C66CB0">
        <w:tc>
          <w:tcPr>
            <w:tcW w:w="9781" w:type="dxa"/>
            <w:gridSpan w:val="2"/>
            <w:shd w:val="clear" w:color="auto" w:fill="DBE5F1" w:themeFill="accent1" w:themeFillTint="33"/>
          </w:tcPr>
          <w:p w14:paraId="194A45A1" w14:textId="77777777" w:rsidR="00DF1D17" w:rsidRPr="008D319F" w:rsidRDefault="00DF1D17" w:rsidP="00C66CB0">
            <w:pPr>
              <w:jc w:val="center"/>
              <w:rPr>
                <w:rFonts w:ascii="Titillium Web" w:hAnsi="Titillium Web"/>
                <w:sz w:val="4"/>
                <w:szCs w:val="4"/>
              </w:rPr>
            </w:pPr>
          </w:p>
          <w:p w14:paraId="515DF6CC" w14:textId="77777777"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14:paraId="3E4F9765" w14:textId="77777777"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14:paraId="1CD1CAA0" w14:textId="40F2D12E"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14:paraId="37571FC9"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14:paraId="246B3CAF"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14:paraId="4103D72C"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14:paraId="733F12FD" w14:textId="77777777" w:rsidR="00DF1D17" w:rsidRPr="000A44C8" w:rsidRDefault="00DF1D17" w:rsidP="00C66CB0">
            <w:pPr>
              <w:spacing w:line="192" w:lineRule="auto"/>
              <w:jc w:val="center"/>
              <w:rPr>
                <w:rFonts w:ascii="Titillium Web" w:hAnsi="Titillium Web"/>
                <w:sz w:val="21"/>
                <w:szCs w:val="21"/>
              </w:rPr>
            </w:pPr>
          </w:p>
          <w:p w14:paraId="4B628568" w14:textId="77777777" w:rsidR="00DF1D17" w:rsidRPr="00B57D6B" w:rsidRDefault="00DF1D17" w:rsidP="00C66CB0">
            <w:pPr>
              <w:spacing w:line="216" w:lineRule="auto"/>
              <w:jc w:val="center"/>
              <w:rPr>
                <w:rFonts w:ascii="Titillium Web" w:hAnsi="Titillium Web"/>
                <w:color w:val="404040"/>
                <w:sz w:val="6"/>
                <w:szCs w:val="6"/>
              </w:rPr>
            </w:pPr>
          </w:p>
        </w:tc>
      </w:tr>
      <w:tr w:rsidR="00DF1D17" w:rsidRPr="008D319F" w14:paraId="0E1EE26F" w14:textId="77777777" w:rsidTr="00C66CB0">
        <w:tc>
          <w:tcPr>
            <w:tcW w:w="3284" w:type="dxa"/>
          </w:tcPr>
          <w:p w14:paraId="535EF25E" w14:textId="77777777"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14:paraId="7C84CFA5" w14:textId="77777777"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14:paraId="388DC39B" w14:textId="77777777" w:rsidTr="00C66CB0">
        <w:tc>
          <w:tcPr>
            <w:tcW w:w="3284" w:type="dxa"/>
          </w:tcPr>
          <w:p w14:paraId="51E1689B" w14:textId="77777777" w:rsidR="00DF1D17" w:rsidRPr="000A44C8" w:rsidRDefault="00DF1D17" w:rsidP="00C66CB0">
            <w:pPr>
              <w:spacing w:line="216" w:lineRule="auto"/>
              <w:ind w:left="28" w:right="28"/>
              <w:rPr>
                <w:rFonts w:ascii="Titillium Web" w:hAnsi="Titillium Web"/>
                <w:sz w:val="6"/>
                <w:szCs w:val="6"/>
              </w:rPr>
            </w:pPr>
          </w:p>
          <w:p w14:paraId="4F76E98F" w14:textId="77777777"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14:paraId="1FEAF854" w14:textId="77777777" w:rsidR="00DF1D17" w:rsidRPr="000A44C8" w:rsidRDefault="00DF1D17" w:rsidP="00C66CB0">
            <w:pPr>
              <w:spacing w:line="216" w:lineRule="auto"/>
              <w:ind w:left="28" w:right="28"/>
              <w:rPr>
                <w:rFonts w:ascii="Titillium Web" w:hAnsi="Titillium Web"/>
                <w:sz w:val="8"/>
                <w:szCs w:val="8"/>
              </w:rPr>
            </w:pPr>
          </w:p>
        </w:tc>
        <w:tc>
          <w:tcPr>
            <w:tcW w:w="6497" w:type="dxa"/>
          </w:tcPr>
          <w:p w14:paraId="14457F24" w14:textId="77777777" w:rsidR="00DF1D17" w:rsidRPr="000A44C8" w:rsidRDefault="00DF1D17" w:rsidP="00C66CB0">
            <w:pPr>
              <w:spacing w:line="216" w:lineRule="auto"/>
              <w:rPr>
                <w:rFonts w:ascii="Titillium Web" w:hAnsi="Titillium Web"/>
                <w:sz w:val="6"/>
                <w:szCs w:val="6"/>
              </w:rPr>
            </w:pPr>
          </w:p>
          <w:p w14:paraId="492B4C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14:paraId="1D27EAC6" w14:textId="77777777" w:rsidR="00DF1D17" w:rsidRPr="000A44C8" w:rsidRDefault="00DF1D17" w:rsidP="00C66CB0">
            <w:pPr>
              <w:spacing w:line="216" w:lineRule="auto"/>
              <w:rPr>
                <w:rFonts w:ascii="Titillium Web" w:hAnsi="Titillium Web"/>
                <w:sz w:val="17"/>
                <w:szCs w:val="17"/>
              </w:rPr>
            </w:pPr>
          </w:p>
          <w:p w14:paraId="1F667471" w14:textId="77777777" w:rsidR="00DF1D17" w:rsidRPr="000A44C8" w:rsidRDefault="00DF1D17" w:rsidP="00C66CB0">
            <w:pPr>
              <w:spacing w:line="216" w:lineRule="auto"/>
              <w:rPr>
                <w:rFonts w:ascii="Titillium Web" w:hAnsi="Titillium Web"/>
                <w:sz w:val="8"/>
                <w:szCs w:val="8"/>
              </w:rPr>
            </w:pPr>
          </w:p>
        </w:tc>
      </w:tr>
      <w:tr w:rsidR="00DF1D17" w:rsidRPr="00BD3416" w14:paraId="5AF2D567" w14:textId="77777777" w:rsidTr="00C66CB0">
        <w:tc>
          <w:tcPr>
            <w:tcW w:w="3284" w:type="dxa"/>
          </w:tcPr>
          <w:p w14:paraId="3195DFC2" w14:textId="77777777" w:rsidR="00DF1D17" w:rsidRPr="000A44C8" w:rsidRDefault="00DF1D17" w:rsidP="00C66CB0">
            <w:pPr>
              <w:spacing w:line="216" w:lineRule="auto"/>
              <w:rPr>
                <w:rFonts w:ascii="Titillium Web" w:hAnsi="Titillium Web"/>
                <w:sz w:val="6"/>
                <w:szCs w:val="6"/>
              </w:rPr>
            </w:pPr>
          </w:p>
          <w:p w14:paraId="5DB5F622"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14:paraId="28B05C55" w14:textId="77777777" w:rsidR="00DF1D17" w:rsidRPr="000A44C8" w:rsidRDefault="00DF1D17" w:rsidP="00C66CB0">
            <w:pPr>
              <w:rPr>
                <w:rFonts w:ascii="Titillium Web" w:hAnsi="Titillium Web"/>
                <w:sz w:val="8"/>
                <w:szCs w:val="8"/>
              </w:rPr>
            </w:pPr>
          </w:p>
        </w:tc>
        <w:tc>
          <w:tcPr>
            <w:tcW w:w="6497" w:type="dxa"/>
          </w:tcPr>
          <w:p w14:paraId="10D2E486" w14:textId="77777777" w:rsidR="00DF1D17" w:rsidRPr="000A44C8" w:rsidRDefault="00DF1D17" w:rsidP="00C66CB0">
            <w:pPr>
              <w:spacing w:line="216" w:lineRule="auto"/>
              <w:rPr>
                <w:rFonts w:ascii="Titillium Web" w:hAnsi="Titillium Web"/>
                <w:sz w:val="6"/>
                <w:szCs w:val="6"/>
              </w:rPr>
            </w:pPr>
          </w:p>
          <w:p w14:paraId="0595B2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14:paraId="3835D8B6" w14:textId="77777777" w:rsidTr="00C66CB0">
        <w:tc>
          <w:tcPr>
            <w:tcW w:w="3284" w:type="dxa"/>
          </w:tcPr>
          <w:p w14:paraId="30F1C77B" w14:textId="77777777" w:rsidR="00DF1D17" w:rsidRPr="000A44C8" w:rsidRDefault="00DF1D17" w:rsidP="00C66CB0">
            <w:pPr>
              <w:spacing w:line="216" w:lineRule="auto"/>
              <w:rPr>
                <w:rFonts w:ascii="Titillium Web" w:hAnsi="Titillium Web"/>
                <w:sz w:val="6"/>
                <w:szCs w:val="6"/>
              </w:rPr>
            </w:pPr>
          </w:p>
          <w:p w14:paraId="467E853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14:paraId="7EC9460D" w14:textId="77777777" w:rsidR="00DF1D17" w:rsidRPr="000A44C8" w:rsidRDefault="00DF1D17" w:rsidP="00C66CB0">
            <w:pPr>
              <w:rPr>
                <w:rFonts w:ascii="Titillium Web" w:hAnsi="Titillium Web"/>
                <w:sz w:val="8"/>
                <w:szCs w:val="8"/>
              </w:rPr>
            </w:pPr>
          </w:p>
        </w:tc>
        <w:tc>
          <w:tcPr>
            <w:tcW w:w="6497" w:type="dxa"/>
          </w:tcPr>
          <w:p w14:paraId="0A914DF9" w14:textId="77777777" w:rsidR="00DF1D17" w:rsidRPr="000A44C8" w:rsidRDefault="00DF1D17" w:rsidP="00C66CB0">
            <w:pPr>
              <w:spacing w:line="216" w:lineRule="auto"/>
              <w:rPr>
                <w:rFonts w:ascii="Titillium Web" w:hAnsi="Titillium Web"/>
                <w:sz w:val="6"/>
                <w:szCs w:val="6"/>
              </w:rPr>
            </w:pPr>
          </w:p>
          <w:p w14:paraId="0368F6A5"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14:paraId="6CCAB95B" w14:textId="77777777" w:rsidR="00DF1D17" w:rsidRPr="000A44C8" w:rsidRDefault="00DF1D17" w:rsidP="00C66CB0">
            <w:pPr>
              <w:spacing w:line="216" w:lineRule="auto"/>
              <w:rPr>
                <w:rFonts w:ascii="Titillium Web" w:hAnsi="Titillium Web"/>
                <w:sz w:val="8"/>
                <w:szCs w:val="8"/>
              </w:rPr>
            </w:pPr>
            <w:r w:rsidRPr="000A44C8">
              <w:rPr>
                <w:rFonts w:ascii="Titillium Web" w:hAnsi="Titillium Web"/>
                <w:sz w:val="8"/>
                <w:szCs w:val="8"/>
              </w:rPr>
              <w:t xml:space="preserve">  </w:t>
            </w:r>
          </w:p>
        </w:tc>
      </w:tr>
      <w:tr w:rsidR="00DF1D17" w:rsidRPr="00BD3416" w14:paraId="40C3C483" w14:textId="77777777" w:rsidTr="00C66CB0">
        <w:tc>
          <w:tcPr>
            <w:tcW w:w="3284" w:type="dxa"/>
          </w:tcPr>
          <w:p w14:paraId="04C79351" w14:textId="77777777" w:rsidR="00DF1D17" w:rsidRPr="000A44C8" w:rsidRDefault="00DF1D17" w:rsidP="00C66CB0">
            <w:pPr>
              <w:spacing w:line="216" w:lineRule="auto"/>
              <w:rPr>
                <w:rFonts w:ascii="Titillium Web" w:hAnsi="Titillium Web"/>
                <w:sz w:val="6"/>
                <w:szCs w:val="6"/>
              </w:rPr>
            </w:pPr>
          </w:p>
          <w:p w14:paraId="776B2BB1"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Individualizzare e/o personalizzare i percorsi di apprendimento a seconda dei diversi bisogni di studenti e studentesse adattando l’insegnamento e le attività in funzione delle differenze individuali e delle diverse modalità di apprendimento e degli obiettivi di apprendimento raggiunti dal gruppo-classe.</w:t>
            </w:r>
          </w:p>
          <w:p w14:paraId="65781804" w14:textId="77777777" w:rsidR="00DF1D17" w:rsidRPr="002E4320" w:rsidRDefault="00DF1D17" w:rsidP="00C66CB0">
            <w:pPr>
              <w:rPr>
                <w:rFonts w:ascii="Titillium Web" w:hAnsi="Titillium Web"/>
                <w:sz w:val="4"/>
                <w:szCs w:val="4"/>
              </w:rPr>
            </w:pPr>
          </w:p>
        </w:tc>
        <w:tc>
          <w:tcPr>
            <w:tcW w:w="6497" w:type="dxa"/>
          </w:tcPr>
          <w:p w14:paraId="4B3E2EE3" w14:textId="77777777" w:rsidR="00DF1D17" w:rsidRPr="000A44C8" w:rsidRDefault="00DF1D17" w:rsidP="00C66CB0">
            <w:pPr>
              <w:spacing w:line="216" w:lineRule="auto"/>
              <w:rPr>
                <w:rFonts w:ascii="Titillium Web" w:hAnsi="Titillium Web"/>
                <w:sz w:val="6"/>
                <w:szCs w:val="6"/>
              </w:rPr>
            </w:pPr>
          </w:p>
          <w:p w14:paraId="2B99A7B6"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14:paraId="68295CE3" w14:textId="77777777" w:rsidTr="00C66CB0">
        <w:tc>
          <w:tcPr>
            <w:tcW w:w="3284" w:type="dxa"/>
          </w:tcPr>
          <w:p w14:paraId="3156B5CD" w14:textId="77777777" w:rsidR="00DF1D17" w:rsidRPr="002E4320" w:rsidRDefault="00DF1D17" w:rsidP="00C66CB0">
            <w:pPr>
              <w:spacing w:line="216" w:lineRule="auto"/>
              <w:rPr>
                <w:rFonts w:ascii="Titillium Web" w:hAnsi="Titillium Web"/>
                <w:sz w:val="4"/>
                <w:szCs w:val="4"/>
              </w:rPr>
            </w:pPr>
          </w:p>
          <w:p w14:paraId="668935A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14:paraId="38DBA8F3" w14:textId="77777777" w:rsidR="00DF1D17" w:rsidRPr="002E4320" w:rsidRDefault="00DF1D17" w:rsidP="00C66CB0">
            <w:pPr>
              <w:rPr>
                <w:rFonts w:ascii="Titillium Web" w:hAnsi="Titillium Web"/>
                <w:sz w:val="4"/>
                <w:szCs w:val="4"/>
              </w:rPr>
            </w:pPr>
          </w:p>
        </w:tc>
        <w:tc>
          <w:tcPr>
            <w:tcW w:w="6497" w:type="dxa"/>
          </w:tcPr>
          <w:p w14:paraId="5DED39FB" w14:textId="77777777" w:rsidR="00DF1D17" w:rsidRPr="002E4320" w:rsidRDefault="00DF1D17" w:rsidP="00C66CB0">
            <w:pPr>
              <w:spacing w:line="216" w:lineRule="auto"/>
              <w:rPr>
                <w:rFonts w:ascii="Titillium Web" w:hAnsi="Titillium Web"/>
                <w:sz w:val="4"/>
                <w:szCs w:val="4"/>
              </w:rPr>
            </w:pPr>
          </w:p>
          <w:p w14:paraId="70D64BDD"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14:paraId="028D8695" w14:textId="77777777" w:rsidTr="00C66CB0">
        <w:tc>
          <w:tcPr>
            <w:tcW w:w="3284" w:type="dxa"/>
          </w:tcPr>
          <w:p w14:paraId="15DD5732" w14:textId="77777777" w:rsidR="00DF1D17" w:rsidRPr="002E4320" w:rsidRDefault="00DF1D17" w:rsidP="00C66CB0">
            <w:pPr>
              <w:spacing w:line="216" w:lineRule="auto"/>
              <w:rPr>
                <w:rFonts w:ascii="Titillium Web" w:hAnsi="Titillium Web"/>
                <w:sz w:val="4"/>
                <w:szCs w:val="4"/>
              </w:rPr>
            </w:pPr>
          </w:p>
          <w:p w14:paraId="6766CDC3"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lastRenderedPageBreak/>
              <w:t>Gestire i tempi di svolgimento di un’attività di apprendimento e il passaggio tra un’attività e un’altra.</w:t>
            </w:r>
          </w:p>
          <w:p w14:paraId="6DF09F4F" w14:textId="77777777" w:rsidR="00DF1D17" w:rsidRPr="000A44C8" w:rsidRDefault="00DF1D17" w:rsidP="00C66CB0">
            <w:pPr>
              <w:rPr>
                <w:rFonts w:ascii="Titillium Web" w:hAnsi="Titillium Web"/>
                <w:sz w:val="8"/>
                <w:szCs w:val="8"/>
              </w:rPr>
            </w:pPr>
          </w:p>
        </w:tc>
        <w:tc>
          <w:tcPr>
            <w:tcW w:w="6497" w:type="dxa"/>
          </w:tcPr>
          <w:p w14:paraId="431C8200" w14:textId="77777777" w:rsidR="00DF1D17" w:rsidRPr="002E4320" w:rsidRDefault="00DF1D17" w:rsidP="00C66CB0">
            <w:pPr>
              <w:spacing w:line="216" w:lineRule="auto"/>
              <w:rPr>
                <w:rFonts w:ascii="Titillium Web" w:hAnsi="Titillium Web"/>
                <w:sz w:val="4"/>
                <w:szCs w:val="4"/>
              </w:rPr>
            </w:pPr>
          </w:p>
          <w:p w14:paraId="37B40DD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w:t>
            </w:r>
            <w:r w:rsidRPr="000A44C8">
              <w:rPr>
                <w:rFonts w:ascii="Titillium Web" w:hAnsi="Titillium Web"/>
                <w:sz w:val="17"/>
                <w:szCs w:val="17"/>
              </w:rPr>
              <w:lastRenderedPageBreak/>
              <w:t xml:space="preserve">traguardo sia scandito e diversificato tenendo conto anche delle soglie di attenzione di tutti gli studenti e tutte le studentesse. </w:t>
            </w:r>
          </w:p>
          <w:p w14:paraId="1183FB20"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Durante il passaggio da un’attività all’altra o da un obiettivo all’altro, invitare studenti e studentesse a individuare nessi e connessioni tra gli argomenti delle varie attività (fornendo opportune cornici di senso) al fine di comprenderne le motivazioni didattico-educative.</w:t>
            </w:r>
          </w:p>
          <w:p w14:paraId="0F45C46F" w14:textId="77777777" w:rsidR="00DF1D17" w:rsidRPr="002E4320" w:rsidRDefault="00DF1D17" w:rsidP="00C66CB0">
            <w:pPr>
              <w:spacing w:line="216" w:lineRule="auto"/>
              <w:rPr>
                <w:rFonts w:ascii="Titillium Web" w:hAnsi="Titillium Web"/>
                <w:sz w:val="6"/>
                <w:szCs w:val="6"/>
              </w:rPr>
            </w:pPr>
          </w:p>
        </w:tc>
      </w:tr>
      <w:tr w:rsidR="00DF1D17" w:rsidRPr="000A44C8" w14:paraId="33AA4E66" w14:textId="77777777" w:rsidTr="00C66CB0">
        <w:tc>
          <w:tcPr>
            <w:tcW w:w="3284" w:type="dxa"/>
            <w:tcBorders>
              <w:top w:val="nil"/>
              <w:bottom w:val="single" w:sz="12" w:space="0" w:color="BFBFBF"/>
            </w:tcBorders>
          </w:tcPr>
          <w:p w14:paraId="3C2A3DF0" w14:textId="77777777" w:rsidR="00DF1D17" w:rsidRPr="000A44C8" w:rsidRDefault="00DF1D17" w:rsidP="00C66CB0">
            <w:pPr>
              <w:spacing w:line="216" w:lineRule="auto"/>
              <w:rPr>
                <w:rFonts w:ascii="Titillium Web" w:hAnsi="Titillium Web"/>
                <w:sz w:val="8"/>
                <w:szCs w:val="8"/>
              </w:rPr>
            </w:pPr>
          </w:p>
          <w:p w14:paraId="3B96FE69"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1"/>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14:paraId="2AAAD89D" w14:textId="77777777"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14:paraId="7744CA09" w14:textId="77777777" w:rsidR="00DF1D17" w:rsidRPr="000A44C8" w:rsidRDefault="00DF1D17" w:rsidP="00C66CB0">
            <w:pPr>
              <w:spacing w:line="216" w:lineRule="auto"/>
              <w:rPr>
                <w:rFonts w:ascii="Titillium Web" w:hAnsi="Titillium Web"/>
                <w:sz w:val="8"/>
                <w:szCs w:val="8"/>
              </w:rPr>
            </w:pPr>
          </w:p>
          <w:p w14:paraId="2507B4A8" w14:textId="77777777"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14:paraId="3506077F" w14:textId="77777777" w:rsidTr="00C66CB0">
        <w:tc>
          <w:tcPr>
            <w:tcW w:w="9781" w:type="dxa"/>
            <w:gridSpan w:val="2"/>
            <w:shd w:val="clear" w:color="auto" w:fill="DBE5F1" w:themeFill="accent1" w:themeFillTint="33"/>
          </w:tcPr>
          <w:p w14:paraId="278E6FD4" w14:textId="77777777" w:rsidR="00DF1D17" w:rsidRPr="00BD3416" w:rsidRDefault="00DF1D17" w:rsidP="00C66CB0">
            <w:pPr>
              <w:jc w:val="center"/>
              <w:rPr>
                <w:rFonts w:ascii="Titillium Web" w:hAnsi="Titillium Web"/>
                <w:sz w:val="4"/>
                <w:szCs w:val="4"/>
              </w:rPr>
            </w:pPr>
          </w:p>
          <w:p w14:paraId="1E64EA84" w14:textId="77777777" w:rsidR="00DF1D17" w:rsidRPr="00B57D6B" w:rsidRDefault="00DF1D17" w:rsidP="00C66CB0">
            <w:pPr>
              <w:spacing w:line="216" w:lineRule="auto"/>
              <w:jc w:val="center"/>
              <w:rPr>
                <w:rFonts w:ascii="Titillium Web" w:hAnsi="Titillium Web"/>
                <w:b/>
                <w:color w:val="404040"/>
                <w:sz w:val="6"/>
                <w:szCs w:val="6"/>
              </w:rPr>
            </w:pPr>
          </w:p>
          <w:p w14:paraId="18F9AFE2" w14:textId="77777777" w:rsidR="00DF1D17" w:rsidRDefault="00DF1D17" w:rsidP="00C66CB0">
            <w:pPr>
              <w:spacing w:line="216" w:lineRule="auto"/>
              <w:jc w:val="center"/>
              <w:rPr>
                <w:rFonts w:ascii="Titillium Web" w:hAnsi="Titillium Web"/>
                <w:b/>
                <w:color w:val="17365D" w:themeColor="text2" w:themeShade="BF"/>
                <w:sz w:val="22"/>
                <w:szCs w:val="22"/>
              </w:rPr>
            </w:pPr>
          </w:p>
          <w:p w14:paraId="20857CE8" w14:textId="4DE6593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14:paraId="3C15978A" w14:textId="77777777"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14:paraId="23635902" w14:textId="77777777"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14:paraId="69DC3BE6" w14:textId="77777777" w:rsidR="00DF1D17" w:rsidRPr="000A44C8" w:rsidRDefault="00DF1D17" w:rsidP="00C66CB0">
            <w:pPr>
              <w:spacing w:line="192" w:lineRule="auto"/>
              <w:jc w:val="center"/>
              <w:rPr>
                <w:rFonts w:ascii="Titillium Web" w:hAnsi="Titillium Web"/>
                <w:sz w:val="21"/>
                <w:szCs w:val="21"/>
              </w:rPr>
            </w:pPr>
          </w:p>
          <w:p w14:paraId="355A6D55" w14:textId="77777777" w:rsidR="00DF1D17" w:rsidRPr="00BD3416" w:rsidRDefault="00DF1D17" w:rsidP="00C66CB0">
            <w:pPr>
              <w:spacing w:line="216" w:lineRule="auto"/>
              <w:jc w:val="center"/>
              <w:rPr>
                <w:rFonts w:ascii="Titillium Web" w:hAnsi="Titillium Web"/>
                <w:color w:val="404040"/>
                <w:sz w:val="4"/>
                <w:szCs w:val="4"/>
              </w:rPr>
            </w:pPr>
          </w:p>
          <w:p w14:paraId="692113EB" w14:textId="77777777" w:rsidR="00DF1D17" w:rsidRPr="00B57D6B" w:rsidRDefault="00DF1D17" w:rsidP="00C66CB0">
            <w:pPr>
              <w:spacing w:line="216" w:lineRule="auto"/>
              <w:jc w:val="center"/>
              <w:rPr>
                <w:rFonts w:ascii="Titillium Web" w:hAnsi="Titillium Web"/>
                <w:sz w:val="6"/>
                <w:szCs w:val="6"/>
              </w:rPr>
            </w:pPr>
          </w:p>
        </w:tc>
      </w:tr>
      <w:tr w:rsidR="00DF1D17" w:rsidRPr="00BD3416" w14:paraId="46872E05" w14:textId="77777777" w:rsidTr="00C66CB0">
        <w:tc>
          <w:tcPr>
            <w:tcW w:w="3284" w:type="dxa"/>
          </w:tcPr>
          <w:p w14:paraId="435A66E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2AAEF7"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0F89872" w14:textId="77777777" w:rsidTr="00C66CB0">
        <w:tc>
          <w:tcPr>
            <w:tcW w:w="3284" w:type="dxa"/>
          </w:tcPr>
          <w:p w14:paraId="4AFD4C0F" w14:textId="77777777" w:rsidR="00DF1D17" w:rsidRPr="002E4320" w:rsidRDefault="00DF1D17" w:rsidP="00C66CB0">
            <w:pPr>
              <w:spacing w:line="216" w:lineRule="auto"/>
              <w:rPr>
                <w:rFonts w:ascii="Titillium Web" w:hAnsi="Titillium Web"/>
                <w:sz w:val="4"/>
                <w:szCs w:val="4"/>
              </w:rPr>
            </w:pPr>
          </w:p>
          <w:p w14:paraId="725BB7E8"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14:paraId="43AB4507" w14:textId="77777777" w:rsidR="00DF1D17" w:rsidRPr="002E4320" w:rsidRDefault="00DF1D17" w:rsidP="00C66CB0">
            <w:pPr>
              <w:rPr>
                <w:rFonts w:ascii="Titillium Web" w:hAnsi="Titillium Web"/>
                <w:sz w:val="4"/>
                <w:szCs w:val="4"/>
              </w:rPr>
            </w:pPr>
          </w:p>
        </w:tc>
        <w:tc>
          <w:tcPr>
            <w:tcW w:w="6497" w:type="dxa"/>
          </w:tcPr>
          <w:p w14:paraId="1C84003A" w14:textId="77777777" w:rsidR="00DF1D17" w:rsidRPr="002E4320" w:rsidRDefault="00DF1D17" w:rsidP="00C66CB0">
            <w:pPr>
              <w:spacing w:line="216" w:lineRule="auto"/>
              <w:rPr>
                <w:rFonts w:ascii="Titillium Web" w:hAnsi="Titillium Web"/>
                <w:sz w:val="4"/>
                <w:szCs w:val="4"/>
              </w:rPr>
            </w:pPr>
          </w:p>
          <w:p w14:paraId="0F096D0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14:paraId="77A7F1EA" w14:textId="77777777" w:rsidR="00DF1D17" w:rsidRPr="002E4320" w:rsidRDefault="00DF1D17" w:rsidP="00C66CB0">
            <w:pPr>
              <w:spacing w:line="216" w:lineRule="auto"/>
              <w:rPr>
                <w:rFonts w:ascii="Titillium Web" w:hAnsi="Titillium Web"/>
                <w:sz w:val="17"/>
                <w:szCs w:val="17"/>
              </w:rPr>
            </w:pPr>
          </w:p>
        </w:tc>
      </w:tr>
      <w:tr w:rsidR="00DF1D17" w:rsidRPr="00BD3416" w14:paraId="40BB0686" w14:textId="77777777" w:rsidTr="00C66CB0">
        <w:tc>
          <w:tcPr>
            <w:tcW w:w="3284" w:type="dxa"/>
          </w:tcPr>
          <w:p w14:paraId="5BFCF965" w14:textId="77777777" w:rsidR="00DF1D17" w:rsidRPr="002E4320" w:rsidRDefault="00DF1D17" w:rsidP="00C66CB0">
            <w:pPr>
              <w:spacing w:line="216" w:lineRule="auto"/>
              <w:rPr>
                <w:rFonts w:ascii="Titillium Web" w:hAnsi="Titillium Web"/>
                <w:sz w:val="4"/>
                <w:szCs w:val="4"/>
              </w:rPr>
            </w:pPr>
          </w:p>
          <w:p w14:paraId="12F8897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14:paraId="63BD4249" w14:textId="77777777" w:rsidR="00DF1D17" w:rsidRPr="002E4320" w:rsidRDefault="00DF1D17" w:rsidP="00C66CB0">
            <w:pPr>
              <w:ind w:firstLine="708"/>
              <w:rPr>
                <w:rFonts w:ascii="Titillium Web" w:hAnsi="Titillium Web"/>
                <w:sz w:val="8"/>
                <w:szCs w:val="8"/>
              </w:rPr>
            </w:pPr>
          </w:p>
        </w:tc>
        <w:tc>
          <w:tcPr>
            <w:tcW w:w="6497" w:type="dxa"/>
          </w:tcPr>
          <w:p w14:paraId="6EA4D7FD" w14:textId="77777777" w:rsidR="00DF1D17" w:rsidRPr="002E4320" w:rsidRDefault="00DF1D17" w:rsidP="00C66CB0">
            <w:pPr>
              <w:spacing w:line="216" w:lineRule="auto"/>
              <w:rPr>
                <w:rFonts w:ascii="Titillium Web" w:hAnsi="Titillium Web"/>
                <w:sz w:val="4"/>
                <w:szCs w:val="4"/>
              </w:rPr>
            </w:pPr>
          </w:p>
          <w:p w14:paraId="44FEED3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solving</w:t>
            </w:r>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learning</w:t>
            </w:r>
            <w:r w:rsidRPr="002E4320">
              <w:rPr>
                <w:rFonts w:ascii="Titillium Web" w:hAnsi="Titillium Web"/>
                <w:sz w:val="17"/>
                <w:szCs w:val="17"/>
              </w:rPr>
              <w:t xml:space="preserve">, </w:t>
            </w:r>
            <w:r w:rsidRPr="002E4320">
              <w:rPr>
                <w:rFonts w:ascii="Titillium Web" w:hAnsi="Titillium Web"/>
                <w:i/>
                <w:sz w:val="17"/>
                <w:szCs w:val="17"/>
              </w:rPr>
              <w:t>project-</w:t>
            </w:r>
            <w:proofErr w:type="spellStart"/>
            <w:r w:rsidRPr="002E4320">
              <w:rPr>
                <w:rFonts w:ascii="Titillium Web" w:hAnsi="Titillium Web"/>
                <w:i/>
                <w:sz w:val="17"/>
                <w:szCs w:val="17"/>
              </w:rPr>
              <w:t>based</w:t>
            </w:r>
            <w:proofErr w:type="spellEnd"/>
            <w:r w:rsidRPr="002E4320">
              <w:rPr>
                <w:rFonts w:ascii="Titillium Web" w:hAnsi="Titillium Web"/>
                <w:i/>
                <w:sz w:val="17"/>
                <w:szCs w:val="17"/>
              </w:rPr>
              <w:t xml:space="preserve"> learning</w:t>
            </w:r>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14:paraId="02DF0477" w14:textId="77777777" w:rsidR="00DF1D17" w:rsidRPr="002E4320" w:rsidRDefault="00DF1D17" w:rsidP="00C66CB0">
            <w:pPr>
              <w:spacing w:line="216" w:lineRule="auto"/>
              <w:rPr>
                <w:rFonts w:ascii="Titillium Web" w:hAnsi="Titillium Web"/>
                <w:sz w:val="8"/>
                <w:szCs w:val="8"/>
              </w:rPr>
            </w:pPr>
          </w:p>
        </w:tc>
      </w:tr>
      <w:tr w:rsidR="00DF1D17" w:rsidRPr="00BD3416" w14:paraId="706A7C74" w14:textId="77777777" w:rsidTr="00C66CB0">
        <w:tc>
          <w:tcPr>
            <w:tcW w:w="3284" w:type="dxa"/>
            <w:tcBorders>
              <w:bottom w:val="single" w:sz="12" w:space="0" w:color="BFBFBF"/>
            </w:tcBorders>
          </w:tcPr>
          <w:p w14:paraId="61F60C7C" w14:textId="77777777" w:rsidR="00DF1D17" w:rsidRPr="002E4320" w:rsidRDefault="00DF1D17" w:rsidP="00C66CB0">
            <w:pPr>
              <w:spacing w:line="216" w:lineRule="auto"/>
              <w:rPr>
                <w:rFonts w:ascii="Titillium Web" w:hAnsi="Titillium Web"/>
                <w:sz w:val="4"/>
                <w:szCs w:val="4"/>
              </w:rPr>
            </w:pPr>
          </w:p>
          <w:p w14:paraId="3749DEA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14:paraId="27F015FF"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4088A33D" w14:textId="77777777" w:rsidR="00DF1D17" w:rsidRPr="002E4320" w:rsidRDefault="00DF1D17" w:rsidP="00C66CB0">
            <w:pPr>
              <w:rPr>
                <w:rFonts w:ascii="Titillium Web" w:hAnsi="Titillium Web"/>
                <w:sz w:val="4"/>
                <w:szCs w:val="4"/>
              </w:rPr>
            </w:pPr>
          </w:p>
          <w:p w14:paraId="54EB3F9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14:paraId="5FF2606F" w14:textId="77777777" w:rsidR="00DF1D17" w:rsidRPr="002E4320" w:rsidRDefault="00DF1D17" w:rsidP="00C66CB0">
            <w:pPr>
              <w:rPr>
                <w:rFonts w:ascii="Titillium Web" w:hAnsi="Titillium Web"/>
                <w:sz w:val="8"/>
                <w:szCs w:val="8"/>
              </w:rPr>
            </w:pPr>
          </w:p>
        </w:tc>
      </w:tr>
      <w:tr w:rsidR="00DF1D17" w:rsidRPr="00BD3416" w14:paraId="297A824A" w14:textId="77777777" w:rsidTr="00C66CB0">
        <w:tblPrEx>
          <w:shd w:val="clear" w:color="auto" w:fill="C5E0B3"/>
        </w:tblPrEx>
        <w:tc>
          <w:tcPr>
            <w:tcW w:w="9781" w:type="dxa"/>
            <w:gridSpan w:val="2"/>
            <w:shd w:val="clear" w:color="auto" w:fill="DBE5F1" w:themeFill="accent1" w:themeFillTint="33"/>
          </w:tcPr>
          <w:p w14:paraId="40357131" w14:textId="77777777" w:rsidR="00DF1D17" w:rsidRPr="00D54E65" w:rsidRDefault="00DF1D17" w:rsidP="00C66CB0">
            <w:pPr>
              <w:jc w:val="center"/>
              <w:rPr>
                <w:rFonts w:ascii="Titillium Web" w:hAnsi="Titillium Web"/>
                <w:sz w:val="8"/>
                <w:szCs w:val="8"/>
              </w:rPr>
            </w:pPr>
          </w:p>
          <w:p w14:paraId="30C77B0A" w14:textId="77777777" w:rsidR="00DF1D17" w:rsidRDefault="00DF1D17" w:rsidP="00C66CB0">
            <w:pPr>
              <w:spacing w:line="216" w:lineRule="auto"/>
              <w:jc w:val="center"/>
              <w:rPr>
                <w:rFonts w:ascii="Titillium Web" w:hAnsi="Titillium Web"/>
                <w:b/>
                <w:color w:val="17365D" w:themeColor="text2" w:themeShade="BF"/>
                <w:sz w:val="22"/>
                <w:szCs w:val="22"/>
              </w:rPr>
            </w:pPr>
          </w:p>
          <w:p w14:paraId="5D4432CD" w14:textId="5208A5A5"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14:paraId="1C5DBFB0"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14:paraId="68F9B01E" w14:textId="77777777" w:rsidR="00DF1D17" w:rsidRPr="00E23870" w:rsidRDefault="00DF1D17" w:rsidP="00C66CB0">
            <w:pPr>
              <w:spacing w:line="216" w:lineRule="auto"/>
              <w:jc w:val="center"/>
              <w:rPr>
                <w:rFonts w:ascii="Titillium Web" w:hAnsi="Titillium Web"/>
                <w:color w:val="FF0000"/>
                <w:sz w:val="21"/>
                <w:szCs w:val="21"/>
              </w:rPr>
            </w:pPr>
          </w:p>
          <w:p w14:paraId="538F74EA" w14:textId="77777777" w:rsidR="00DF1D17" w:rsidRPr="00BD3416" w:rsidRDefault="00DF1D17" w:rsidP="00C66CB0">
            <w:pPr>
              <w:spacing w:line="216" w:lineRule="auto"/>
              <w:jc w:val="center"/>
              <w:rPr>
                <w:rFonts w:ascii="Titillium Web" w:hAnsi="Titillium Web"/>
                <w:color w:val="404040"/>
                <w:sz w:val="4"/>
                <w:szCs w:val="4"/>
              </w:rPr>
            </w:pPr>
          </w:p>
          <w:p w14:paraId="418514C4" w14:textId="77777777" w:rsidR="00DF1D17" w:rsidRPr="00D54E65" w:rsidRDefault="00DF1D17" w:rsidP="00C66CB0">
            <w:pPr>
              <w:spacing w:line="216" w:lineRule="auto"/>
              <w:jc w:val="center"/>
              <w:rPr>
                <w:rFonts w:ascii="Titillium Web" w:hAnsi="Titillium Web"/>
                <w:sz w:val="8"/>
                <w:szCs w:val="8"/>
              </w:rPr>
            </w:pPr>
          </w:p>
        </w:tc>
      </w:tr>
      <w:tr w:rsidR="00DF1D17" w:rsidRPr="00BD3416" w14:paraId="52313302" w14:textId="77777777" w:rsidTr="00C66CB0">
        <w:tc>
          <w:tcPr>
            <w:tcW w:w="3284" w:type="dxa"/>
          </w:tcPr>
          <w:p w14:paraId="5BE5179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EC7CDDA"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C011CFF" w14:textId="77777777" w:rsidTr="00C66CB0">
        <w:tc>
          <w:tcPr>
            <w:tcW w:w="3284" w:type="dxa"/>
          </w:tcPr>
          <w:p w14:paraId="447EB5A8" w14:textId="77777777" w:rsidR="00DF1D17" w:rsidRPr="002E4320" w:rsidRDefault="00DF1D17" w:rsidP="00C66CB0">
            <w:pPr>
              <w:spacing w:line="216" w:lineRule="auto"/>
              <w:rPr>
                <w:rFonts w:ascii="Titillium Web" w:hAnsi="Titillium Web"/>
                <w:sz w:val="10"/>
                <w:szCs w:val="10"/>
              </w:rPr>
            </w:pPr>
          </w:p>
          <w:p w14:paraId="4C0BD76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14:paraId="7D528CE9" w14:textId="77777777" w:rsidR="00DF1D17" w:rsidRPr="002E4320" w:rsidRDefault="00DF1D17" w:rsidP="00C66CB0">
            <w:pPr>
              <w:rPr>
                <w:rFonts w:ascii="Titillium Web" w:hAnsi="Titillium Web"/>
                <w:sz w:val="8"/>
                <w:szCs w:val="8"/>
              </w:rPr>
            </w:pPr>
          </w:p>
        </w:tc>
        <w:tc>
          <w:tcPr>
            <w:tcW w:w="6497" w:type="dxa"/>
          </w:tcPr>
          <w:p w14:paraId="62F4BD54" w14:textId="77777777" w:rsidR="00DF1D17" w:rsidRPr="002E4320" w:rsidRDefault="00DF1D17" w:rsidP="00C66CB0">
            <w:pPr>
              <w:rPr>
                <w:rFonts w:ascii="Titillium Web" w:hAnsi="Titillium Web"/>
                <w:sz w:val="10"/>
                <w:szCs w:val="10"/>
              </w:rPr>
            </w:pPr>
          </w:p>
          <w:p w14:paraId="621034E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14:paraId="22CB5A2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14:paraId="6E4DDC16" w14:textId="77777777" w:rsidR="00DF1D17" w:rsidRPr="002E4320" w:rsidRDefault="00DF1D17" w:rsidP="00C66CB0">
            <w:pPr>
              <w:rPr>
                <w:rFonts w:ascii="Titillium Web" w:hAnsi="Titillium Web"/>
                <w:sz w:val="10"/>
                <w:szCs w:val="10"/>
              </w:rPr>
            </w:pPr>
          </w:p>
        </w:tc>
      </w:tr>
      <w:tr w:rsidR="00DF1D17" w:rsidRPr="00BD3416" w14:paraId="3DE17342" w14:textId="77777777" w:rsidTr="00C66CB0">
        <w:tc>
          <w:tcPr>
            <w:tcW w:w="3284" w:type="dxa"/>
          </w:tcPr>
          <w:p w14:paraId="11C236C9" w14:textId="77777777" w:rsidR="00DF1D17" w:rsidRPr="002E4320" w:rsidRDefault="00DF1D17" w:rsidP="00C66CB0">
            <w:pPr>
              <w:spacing w:line="216" w:lineRule="auto"/>
              <w:rPr>
                <w:rFonts w:ascii="Titillium Web" w:hAnsi="Titillium Web"/>
                <w:sz w:val="10"/>
                <w:szCs w:val="10"/>
              </w:rPr>
            </w:pPr>
          </w:p>
          <w:p w14:paraId="62BC6FD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w:t>
            </w:r>
            <w:r w:rsidRPr="002E4320">
              <w:rPr>
                <w:rFonts w:ascii="Titillium Web" w:hAnsi="Titillium Web"/>
                <w:sz w:val="17"/>
                <w:szCs w:val="17"/>
              </w:rPr>
              <w:t xml:space="preserve"> </w:t>
            </w:r>
            <w:r w:rsidRPr="002E4320">
              <w:rPr>
                <w:rFonts w:ascii="Titillium Web" w:hAnsi="Titillium Web"/>
                <w:i/>
                <w:sz w:val="17"/>
                <w:szCs w:val="17"/>
              </w:rPr>
              <w:t>itinere</w:t>
            </w:r>
            <w:r w:rsidRPr="002E4320">
              <w:rPr>
                <w:rFonts w:ascii="Titillium Web" w:hAnsi="Titillium Web"/>
                <w:sz w:val="17"/>
                <w:szCs w:val="17"/>
              </w:rPr>
              <w:t xml:space="preserve"> per monitorare i progressi di studenti e studentesse in relazione agli obiettivi didattici definiti in partenza.</w:t>
            </w:r>
          </w:p>
          <w:p w14:paraId="721AAAF8" w14:textId="77777777" w:rsidR="00DF1D17" w:rsidRPr="002E4320" w:rsidRDefault="00DF1D17" w:rsidP="00C66CB0">
            <w:pPr>
              <w:rPr>
                <w:rFonts w:ascii="Titillium Web" w:hAnsi="Titillium Web"/>
                <w:sz w:val="10"/>
                <w:szCs w:val="10"/>
              </w:rPr>
            </w:pPr>
          </w:p>
        </w:tc>
        <w:tc>
          <w:tcPr>
            <w:tcW w:w="6497" w:type="dxa"/>
          </w:tcPr>
          <w:p w14:paraId="041DEA94" w14:textId="77777777" w:rsidR="00DF1D17" w:rsidRPr="002E4320" w:rsidRDefault="00DF1D17" w:rsidP="00C66CB0">
            <w:pPr>
              <w:rPr>
                <w:rFonts w:ascii="Titillium Web" w:hAnsi="Titillium Web"/>
                <w:sz w:val="10"/>
                <w:szCs w:val="10"/>
              </w:rPr>
            </w:pPr>
          </w:p>
          <w:p w14:paraId="0ABCD44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14:paraId="0927AD10" w14:textId="77777777" w:rsidR="00DF1D17" w:rsidRPr="002E4320" w:rsidRDefault="00DF1D17" w:rsidP="00C66CB0">
            <w:pPr>
              <w:rPr>
                <w:rFonts w:ascii="Titillium Web" w:hAnsi="Titillium Web"/>
                <w:sz w:val="8"/>
                <w:szCs w:val="8"/>
              </w:rPr>
            </w:pPr>
          </w:p>
          <w:p w14:paraId="5227046C" w14:textId="77777777" w:rsidR="00DF1D17" w:rsidRPr="002E4320" w:rsidRDefault="00DF1D17" w:rsidP="00C66CB0">
            <w:pPr>
              <w:rPr>
                <w:rFonts w:ascii="Titillium Web" w:hAnsi="Titillium Web"/>
                <w:sz w:val="8"/>
                <w:szCs w:val="8"/>
              </w:rPr>
            </w:pPr>
          </w:p>
        </w:tc>
      </w:tr>
      <w:tr w:rsidR="00DF1D17" w:rsidRPr="00BD3416" w14:paraId="2E85AFE9" w14:textId="77777777" w:rsidTr="00C66CB0">
        <w:tc>
          <w:tcPr>
            <w:tcW w:w="3284" w:type="dxa"/>
          </w:tcPr>
          <w:p w14:paraId="0D0F8485" w14:textId="77777777" w:rsidR="00DF1D17" w:rsidRPr="002E4320" w:rsidRDefault="00DF1D17" w:rsidP="00C66CB0">
            <w:pPr>
              <w:spacing w:line="216" w:lineRule="auto"/>
              <w:rPr>
                <w:rFonts w:ascii="Titillium Web" w:hAnsi="Titillium Web"/>
                <w:sz w:val="10"/>
                <w:szCs w:val="10"/>
              </w:rPr>
            </w:pPr>
          </w:p>
          <w:p w14:paraId="275B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Variare e alternare prove di verifica di diversa tipologia.</w:t>
            </w:r>
          </w:p>
          <w:p w14:paraId="7FE77A68" w14:textId="77777777" w:rsidR="00DF1D17" w:rsidRPr="002E4320" w:rsidRDefault="00DF1D17" w:rsidP="00C66CB0">
            <w:pPr>
              <w:rPr>
                <w:rFonts w:ascii="Titillium Web" w:hAnsi="Titillium Web"/>
                <w:sz w:val="8"/>
                <w:szCs w:val="8"/>
              </w:rPr>
            </w:pPr>
          </w:p>
        </w:tc>
        <w:tc>
          <w:tcPr>
            <w:tcW w:w="6497" w:type="dxa"/>
          </w:tcPr>
          <w:p w14:paraId="6E4FDADE" w14:textId="77777777" w:rsidR="00DF1D17" w:rsidRPr="002E4320" w:rsidRDefault="00DF1D17" w:rsidP="00C66CB0">
            <w:pPr>
              <w:rPr>
                <w:rFonts w:ascii="Titillium Web" w:hAnsi="Titillium Web"/>
                <w:sz w:val="10"/>
                <w:szCs w:val="10"/>
              </w:rPr>
            </w:pPr>
          </w:p>
          <w:p w14:paraId="088C76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14:paraId="0FB85AF2" w14:textId="77777777" w:rsidR="00DF1D17" w:rsidRPr="002E4320" w:rsidRDefault="00DF1D17" w:rsidP="00C66CB0">
            <w:pPr>
              <w:rPr>
                <w:rFonts w:ascii="Titillium Web" w:hAnsi="Titillium Web"/>
                <w:sz w:val="8"/>
                <w:szCs w:val="8"/>
              </w:rPr>
            </w:pPr>
          </w:p>
        </w:tc>
      </w:tr>
      <w:tr w:rsidR="00DF1D17" w:rsidRPr="00BD3416" w14:paraId="3E5CC4BA" w14:textId="77777777" w:rsidTr="00C66CB0">
        <w:tc>
          <w:tcPr>
            <w:tcW w:w="3284" w:type="dxa"/>
          </w:tcPr>
          <w:p w14:paraId="59BA47BF" w14:textId="77777777" w:rsidR="00DF1D17" w:rsidRPr="002E4320" w:rsidRDefault="00DF1D17" w:rsidP="00C66CB0">
            <w:pPr>
              <w:spacing w:line="216" w:lineRule="auto"/>
              <w:rPr>
                <w:rFonts w:ascii="Titillium Web" w:hAnsi="Titillium Web"/>
                <w:sz w:val="10"/>
                <w:szCs w:val="10"/>
              </w:rPr>
            </w:pPr>
          </w:p>
          <w:p w14:paraId="5A5F5C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14:paraId="177AEC32"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esplicitare con chiarezza e con un linguaggio adeguato all’età di alunni ed alunne gli obiettivi delle attività proposte.</w:t>
            </w:r>
          </w:p>
          <w:p w14:paraId="61C40670" w14:textId="77777777" w:rsidR="00DF1D17" w:rsidRPr="002E4320" w:rsidRDefault="00DF1D17" w:rsidP="00C66CB0">
            <w:pPr>
              <w:rPr>
                <w:rFonts w:ascii="Titillium Web" w:hAnsi="Titillium Web"/>
                <w:sz w:val="10"/>
                <w:szCs w:val="10"/>
              </w:rPr>
            </w:pPr>
          </w:p>
        </w:tc>
        <w:tc>
          <w:tcPr>
            <w:tcW w:w="6497" w:type="dxa"/>
          </w:tcPr>
          <w:p w14:paraId="3837F372" w14:textId="77777777" w:rsidR="00DF1D17" w:rsidRPr="002E4320" w:rsidRDefault="00DF1D17" w:rsidP="00C66CB0">
            <w:pPr>
              <w:rPr>
                <w:rFonts w:ascii="Titillium Web" w:hAnsi="Titillium Web"/>
                <w:sz w:val="10"/>
                <w:szCs w:val="10"/>
              </w:rPr>
            </w:pPr>
          </w:p>
          <w:p w14:paraId="558320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14:paraId="2280B2EC" w14:textId="77777777" w:rsidR="00DF1D17" w:rsidRPr="002E4320" w:rsidRDefault="00DF1D17" w:rsidP="00C66CB0">
            <w:pPr>
              <w:rPr>
                <w:rFonts w:ascii="Titillium Web" w:hAnsi="Titillium Web"/>
                <w:sz w:val="8"/>
                <w:szCs w:val="8"/>
              </w:rPr>
            </w:pPr>
          </w:p>
        </w:tc>
      </w:tr>
      <w:tr w:rsidR="00DF1D17" w:rsidRPr="00BD3416" w14:paraId="20C6B231" w14:textId="77777777" w:rsidTr="00C66CB0">
        <w:tc>
          <w:tcPr>
            <w:tcW w:w="3284" w:type="dxa"/>
            <w:tcBorders>
              <w:bottom w:val="single" w:sz="12" w:space="0" w:color="BFBFBF"/>
            </w:tcBorders>
          </w:tcPr>
          <w:p w14:paraId="07F3E7DE" w14:textId="77777777" w:rsidR="00DF1D17" w:rsidRPr="002E4320" w:rsidRDefault="00DF1D17" w:rsidP="00C66CB0">
            <w:pPr>
              <w:spacing w:line="216" w:lineRule="auto"/>
              <w:rPr>
                <w:rFonts w:ascii="Titillium Web" w:hAnsi="Titillium Web"/>
                <w:sz w:val="10"/>
                <w:szCs w:val="10"/>
              </w:rPr>
            </w:pPr>
          </w:p>
          <w:p w14:paraId="3312F06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14:paraId="789CDD67"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34E6B7A6" w14:textId="77777777" w:rsidR="00DF1D17" w:rsidRPr="002E4320" w:rsidRDefault="00DF1D17" w:rsidP="00C66CB0">
            <w:pPr>
              <w:rPr>
                <w:rFonts w:ascii="Titillium Web" w:hAnsi="Titillium Web"/>
                <w:sz w:val="10"/>
                <w:szCs w:val="10"/>
              </w:rPr>
            </w:pPr>
          </w:p>
          <w:p w14:paraId="12201F4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14:paraId="755C43E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14:paraId="6FA4CFD9" w14:textId="77777777" w:rsidR="00DF1D17" w:rsidRPr="002E4320" w:rsidRDefault="00DF1D17" w:rsidP="00C66CB0">
            <w:pPr>
              <w:spacing w:line="216" w:lineRule="auto"/>
              <w:rPr>
                <w:rFonts w:ascii="Titillium Web" w:hAnsi="Titillium Web"/>
                <w:sz w:val="12"/>
                <w:szCs w:val="12"/>
              </w:rPr>
            </w:pPr>
          </w:p>
        </w:tc>
      </w:tr>
      <w:tr w:rsidR="00DF1D17" w:rsidRPr="00BD3416" w14:paraId="23F4046B" w14:textId="77777777" w:rsidTr="00C66CB0">
        <w:tblPrEx>
          <w:shd w:val="clear" w:color="auto" w:fill="C5E0B3"/>
        </w:tblPrEx>
        <w:tc>
          <w:tcPr>
            <w:tcW w:w="9781" w:type="dxa"/>
            <w:gridSpan w:val="2"/>
            <w:shd w:val="clear" w:color="auto" w:fill="DBE5F1" w:themeFill="accent1" w:themeFillTint="33"/>
          </w:tcPr>
          <w:p w14:paraId="01AECD1C" w14:textId="77777777" w:rsidR="00DF1D17" w:rsidRPr="00CC468F" w:rsidRDefault="00DF1D17" w:rsidP="00C66CB0">
            <w:pPr>
              <w:jc w:val="center"/>
              <w:rPr>
                <w:rFonts w:ascii="Titillium Web" w:hAnsi="Titillium Web"/>
                <w:sz w:val="9"/>
                <w:szCs w:val="9"/>
              </w:rPr>
            </w:pPr>
          </w:p>
          <w:p w14:paraId="7178D92A" w14:textId="77777777" w:rsidR="00DF1D17" w:rsidRDefault="00DF1D17" w:rsidP="00C66CB0">
            <w:pPr>
              <w:spacing w:line="216" w:lineRule="auto"/>
              <w:jc w:val="center"/>
              <w:rPr>
                <w:rFonts w:ascii="Titillium Web" w:hAnsi="Titillium Web"/>
                <w:b/>
                <w:color w:val="17365D" w:themeColor="text2" w:themeShade="BF"/>
                <w:sz w:val="22"/>
                <w:szCs w:val="22"/>
              </w:rPr>
            </w:pPr>
          </w:p>
          <w:p w14:paraId="29FF4D57" w14:textId="7AC1A236"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4</w:t>
            </w:r>
          </w:p>
          <w:p w14:paraId="4246D5DA" w14:textId="77777777"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14:paraId="05881E8C" w14:textId="77777777" w:rsidR="00DF1D17" w:rsidRPr="002E4320" w:rsidRDefault="00DF1D17" w:rsidP="00C66CB0">
            <w:pPr>
              <w:spacing w:line="216" w:lineRule="auto"/>
              <w:jc w:val="center"/>
              <w:rPr>
                <w:rFonts w:ascii="Titillium Web" w:hAnsi="Titillium Web"/>
                <w:sz w:val="21"/>
                <w:szCs w:val="21"/>
              </w:rPr>
            </w:pPr>
          </w:p>
          <w:p w14:paraId="3286F579" w14:textId="77777777" w:rsidR="00DF1D17" w:rsidRPr="00065880" w:rsidRDefault="00DF1D17" w:rsidP="00C66CB0">
            <w:pPr>
              <w:spacing w:line="216" w:lineRule="auto"/>
              <w:jc w:val="center"/>
              <w:rPr>
                <w:rFonts w:ascii="Titillium Web" w:hAnsi="Titillium Web"/>
                <w:color w:val="404040"/>
                <w:sz w:val="8"/>
                <w:szCs w:val="8"/>
              </w:rPr>
            </w:pPr>
          </w:p>
          <w:p w14:paraId="7E83DE4C" w14:textId="77777777" w:rsidR="00DF1D17" w:rsidRPr="00BD3416" w:rsidRDefault="00DF1D17" w:rsidP="00C66CB0">
            <w:pPr>
              <w:jc w:val="center"/>
              <w:rPr>
                <w:rFonts w:ascii="Titillium Web" w:hAnsi="Titillium Web"/>
                <w:sz w:val="4"/>
                <w:szCs w:val="4"/>
              </w:rPr>
            </w:pPr>
          </w:p>
        </w:tc>
      </w:tr>
      <w:tr w:rsidR="00DF1D17" w:rsidRPr="00BD3416" w14:paraId="08DBC7F5" w14:textId="77777777" w:rsidTr="00C66CB0">
        <w:tc>
          <w:tcPr>
            <w:tcW w:w="3284" w:type="dxa"/>
          </w:tcPr>
          <w:p w14:paraId="635A4B9E"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A13E8E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4357AB2D" w14:textId="77777777" w:rsidTr="00C66CB0">
        <w:tc>
          <w:tcPr>
            <w:tcW w:w="3284" w:type="dxa"/>
          </w:tcPr>
          <w:p w14:paraId="7292BF25" w14:textId="77777777" w:rsidR="00DF1D17" w:rsidRPr="002E4320" w:rsidRDefault="00DF1D17" w:rsidP="00C66CB0">
            <w:pPr>
              <w:spacing w:line="216" w:lineRule="auto"/>
              <w:rPr>
                <w:rFonts w:ascii="Titillium Web" w:hAnsi="Titillium Web"/>
                <w:sz w:val="6"/>
                <w:szCs w:val="6"/>
              </w:rPr>
            </w:pPr>
          </w:p>
          <w:p w14:paraId="02BBD0AD" w14:textId="77777777"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14:paraId="7A41356A" w14:textId="77777777" w:rsidR="00DF1D17" w:rsidRPr="002E4320" w:rsidRDefault="00DF1D17" w:rsidP="00C66CB0">
            <w:pPr>
              <w:rPr>
                <w:rFonts w:ascii="Titillium Web" w:hAnsi="Titillium Web"/>
                <w:sz w:val="6"/>
                <w:szCs w:val="6"/>
              </w:rPr>
            </w:pPr>
          </w:p>
          <w:p w14:paraId="32AB290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14:paraId="6B51FCAF" w14:textId="77777777" w:rsidR="00DF1D17" w:rsidRPr="002E4320" w:rsidRDefault="00DF1D17" w:rsidP="00C66CB0">
            <w:pPr>
              <w:spacing w:line="216" w:lineRule="auto"/>
              <w:rPr>
                <w:rFonts w:ascii="Titillium Web" w:hAnsi="Titillium Web"/>
                <w:sz w:val="8"/>
                <w:szCs w:val="8"/>
              </w:rPr>
            </w:pPr>
          </w:p>
        </w:tc>
      </w:tr>
      <w:tr w:rsidR="00DF1D17" w:rsidRPr="00BD3416" w14:paraId="57C0CE3D" w14:textId="77777777" w:rsidTr="00C66CB0">
        <w:tc>
          <w:tcPr>
            <w:tcW w:w="3284" w:type="dxa"/>
          </w:tcPr>
          <w:p w14:paraId="154EC2E1" w14:textId="77777777" w:rsidR="00DF1D17" w:rsidRPr="002E4320" w:rsidRDefault="00DF1D17" w:rsidP="00C66CB0">
            <w:pPr>
              <w:spacing w:line="216" w:lineRule="auto"/>
              <w:rPr>
                <w:rFonts w:ascii="Titillium Web" w:hAnsi="Titillium Web"/>
                <w:sz w:val="6"/>
                <w:szCs w:val="6"/>
              </w:rPr>
            </w:pPr>
          </w:p>
          <w:p w14:paraId="0996E9F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14:paraId="7D995880" w14:textId="77777777" w:rsidR="00DF1D17" w:rsidRPr="002E4320" w:rsidRDefault="00DF1D17" w:rsidP="00C66CB0">
            <w:pPr>
              <w:rPr>
                <w:rFonts w:ascii="Titillium Web" w:hAnsi="Titillium Web"/>
                <w:sz w:val="8"/>
                <w:szCs w:val="8"/>
              </w:rPr>
            </w:pPr>
          </w:p>
        </w:tc>
        <w:tc>
          <w:tcPr>
            <w:tcW w:w="6497" w:type="dxa"/>
          </w:tcPr>
          <w:p w14:paraId="7EE52F2A" w14:textId="77777777" w:rsidR="00DF1D17" w:rsidRPr="002E4320" w:rsidRDefault="00DF1D17" w:rsidP="00C66CB0">
            <w:pPr>
              <w:rPr>
                <w:rFonts w:ascii="Titillium Web" w:hAnsi="Titillium Web"/>
                <w:sz w:val="6"/>
                <w:szCs w:val="6"/>
              </w:rPr>
            </w:pPr>
          </w:p>
          <w:p w14:paraId="394F6A7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14:paraId="36B391EC"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Approfondire con studenti e studentesse strategie e tecniche individuali di apprendimento oltre a quelle attinenti </w:t>
            </w:r>
            <w:proofErr w:type="gramStart"/>
            <w:r w:rsidRPr="002E4320">
              <w:rPr>
                <w:rFonts w:ascii="Titillium Web" w:hAnsi="Titillium Web"/>
                <w:sz w:val="17"/>
                <w:szCs w:val="17"/>
              </w:rPr>
              <w:t>il</w:t>
            </w:r>
            <w:proofErr w:type="gramEnd"/>
            <w:r w:rsidRPr="002E4320">
              <w:rPr>
                <w:rFonts w:ascii="Titillium Web" w:hAnsi="Titillium Web"/>
                <w:sz w:val="17"/>
                <w:szCs w:val="17"/>
              </w:rPr>
              <w:t xml:space="preserve"> metodo di studio e l’organizzazione delle varie attività da svolgere e portare a compimento.</w:t>
            </w:r>
          </w:p>
          <w:p w14:paraId="21F1E3E7" w14:textId="77777777" w:rsidR="00DF1D17" w:rsidRPr="002E4320" w:rsidRDefault="00DF1D17" w:rsidP="00C66CB0">
            <w:pPr>
              <w:rPr>
                <w:rFonts w:ascii="Titillium Web" w:hAnsi="Titillium Web"/>
                <w:sz w:val="8"/>
                <w:szCs w:val="8"/>
              </w:rPr>
            </w:pPr>
          </w:p>
        </w:tc>
      </w:tr>
      <w:tr w:rsidR="00DF1D17" w:rsidRPr="00BD3416" w14:paraId="79443627" w14:textId="77777777" w:rsidTr="00C66CB0">
        <w:tc>
          <w:tcPr>
            <w:tcW w:w="3284" w:type="dxa"/>
          </w:tcPr>
          <w:p w14:paraId="1AB4D247" w14:textId="77777777" w:rsidR="00DF1D17" w:rsidRPr="002E4320" w:rsidRDefault="00DF1D17" w:rsidP="00C66CB0">
            <w:pPr>
              <w:spacing w:line="216" w:lineRule="auto"/>
              <w:rPr>
                <w:rFonts w:ascii="Titillium Web" w:hAnsi="Titillium Web"/>
                <w:sz w:val="8"/>
                <w:szCs w:val="8"/>
              </w:rPr>
            </w:pPr>
          </w:p>
          <w:p w14:paraId="25F3B8A6"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14:paraId="11FF7D64" w14:textId="77777777" w:rsidR="00DF1D17" w:rsidRPr="002E4320" w:rsidRDefault="00DF1D17" w:rsidP="00C66CB0">
            <w:pPr>
              <w:rPr>
                <w:rFonts w:ascii="Titillium Web" w:hAnsi="Titillium Web"/>
                <w:sz w:val="8"/>
                <w:szCs w:val="8"/>
              </w:rPr>
            </w:pPr>
          </w:p>
        </w:tc>
        <w:tc>
          <w:tcPr>
            <w:tcW w:w="6497" w:type="dxa"/>
          </w:tcPr>
          <w:p w14:paraId="117A2AF1" w14:textId="77777777" w:rsidR="00DF1D17" w:rsidRPr="002E4320" w:rsidRDefault="00DF1D17" w:rsidP="00C66CB0">
            <w:pPr>
              <w:rPr>
                <w:rFonts w:ascii="Titillium Web" w:hAnsi="Titillium Web"/>
                <w:sz w:val="8"/>
                <w:szCs w:val="8"/>
              </w:rPr>
            </w:pPr>
          </w:p>
          <w:p w14:paraId="16CE093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14:paraId="27398BC0" w14:textId="77777777" w:rsidTr="00C66CB0">
        <w:tc>
          <w:tcPr>
            <w:tcW w:w="3284" w:type="dxa"/>
            <w:tcBorders>
              <w:bottom w:val="single" w:sz="12" w:space="0" w:color="BFBFBF"/>
            </w:tcBorders>
          </w:tcPr>
          <w:p w14:paraId="48DE78B1" w14:textId="77777777" w:rsidR="00DF1D17" w:rsidRPr="002E4320" w:rsidRDefault="00DF1D17" w:rsidP="00C66CB0">
            <w:pPr>
              <w:spacing w:line="216" w:lineRule="auto"/>
              <w:rPr>
                <w:rFonts w:ascii="Titillium Web" w:hAnsi="Titillium Web"/>
                <w:sz w:val="8"/>
                <w:szCs w:val="8"/>
              </w:rPr>
            </w:pPr>
          </w:p>
          <w:p w14:paraId="19C9085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14:paraId="505132D1" w14:textId="77777777"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14:paraId="56174D86" w14:textId="77777777" w:rsidR="00DF1D17" w:rsidRPr="002E4320" w:rsidRDefault="00DF1D17" w:rsidP="00C66CB0">
            <w:pPr>
              <w:rPr>
                <w:rFonts w:ascii="Titillium Web" w:hAnsi="Titillium Web"/>
                <w:sz w:val="8"/>
                <w:szCs w:val="8"/>
              </w:rPr>
            </w:pPr>
          </w:p>
          <w:p w14:paraId="5705E01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14:paraId="177317CB" w14:textId="77777777" w:rsidR="00DF1D17" w:rsidRPr="002E4320" w:rsidRDefault="00DF1D17" w:rsidP="00C66CB0">
            <w:pPr>
              <w:spacing w:line="216" w:lineRule="auto"/>
              <w:rPr>
                <w:rFonts w:ascii="Titillium Web" w:hAnsi="Titillium Web"/>
                <w:sz w:val="17"/>
                <w:szCs w:val="17"/>
              </w:rPr>
            </w:pPr>
          </w:p>
          <w:p w14:paraId="35649220" w14:textId="77777777" w:rsidR="00DF1D17" w:rsidRPr="002E4320" w:rsidRDefault="00DF1D17" w:rsidP="00C66CB0">
            <w:pPr>
              <w:rPr>
                <w:rFonts w:ascii="Titillium Web" w:hAnsi="Titillium Web"/>
                <w:sz w:val="8"/>
                <w:szCs w:val="8"/>
              </w:rPr>
            </w:pPr>
          </w:p>
          <w:p w14:paraId="6E46A51F" w14:textId="77777777" w:rsidR="00DF1D17" w:rsidRPr="002E4320" w:rsidRDefault="00DF1D17" w:rsidP="00C66CB0">
            <w:pPr>
              <w:rPr>
                <w:rFonts w:ascii="Titillium Web" w:hAnsi="Titillium Web"/>
                <w:sz w:val="8"/>
                <w:szCs w:val="8"/>
              </w:rPr>
            </w:pPr>
          </w:p>
        </w:tc>
      </w:tr>
      <w:tr w:rsidR="00DF1D17" w:rsidRPr="00BD3416" w14:paraId="02EE458E" w14:textId="77777777" w:rsidTr="00C66CB0">
        <w:tblPrEx>
          <w:shd w:val="clear" w:color="auto" w:fill="F7CAAC"/>
        </w:tblPrEx>
        <w:tc>
          <w:tcPr>
            <w:tcW w:w="9781" w:type="dxa"/>
            <w:gridSpan w:val="2"/>
            <w:tcBorders>
              <w:bottom w:val="single" w:sz="12" w:space="0" w:color="BFBFBF"/>
            </w:tcBorders>
            <w:shd w:val="clear" w:color="auto" w:fill="8DB3E2" w:themeFill="text2" w:themeFillTint="66"/>
          </w:tcPr>
          <w:p w14:paraId="65B31765" w14:textId="77777777" w:rsidR="00DF1D17" w:rsidRPr="00BD3416" w:rsidRDefault="00DF1D17" w:rsidP="00C66CB0">
            <w:pPr>
              <w:jc w:val="center"/>
              <w:rPr>
                <w:rFonts w:ascii="Titillium Web" w:hAnsi="Titillium Web"/>
                <w:sz w:val="8"/>
                <w:szCs w:val="8"/>
              </w:rPr>
            </w:pPr>
          </w:p>
          <w:p w14:paraId="229564F2" w14:textId="77777777"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14:paraId="584E56ED" w14:textId="77777777"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14:paraId="5069B915" w14:textId="77777777" w:rsidR="00DF1D17" w:rsidRPr="00BD3416" w:rsidRDefault="00DF1D17" w:rsidP="00C66CB0">
            <w:pPr>
              <w:jc w:val="center"/>
              <w:rPr>
                <w:rFonts w:ascii="Titillium Web" w:hAnsi="Titillium Web"/>
                <w:b/>
                <w:i/>
                <w:sz w:val="8"/>
                <w:szCs w:val="8"/>
              </w:rPr>
            </w:pPr>
          </w:p>
        </w:tc>
      </w:tr>
      <w:tr w:rsidR="00DF1D17" w:rsidRPr="00BD3416" w14:paraId="326FAC94" w14:textId="77777777" w:rsidTr="00C66CB0">
        <w:tblPrEx>
          <w:shd w:val="clear" w:color="auto" w:fill="F7CAAC"/>
        </w:tblPrEx>
        <w:tc>
          <w:tcPr>
            <w:tcW w:w="9781" w:type="dxa"/>
            <w:gridSpan w:val="2"/>
            <w:shd w:val="clear" w:color="auto" w:fill="C6D9F1" w:themeFill="text2" w:themeFillTint="33"/>
          </w:tcPr>
          <w:p w14:paraId="09EF13C8" w14:textId="77777777" w:rsidR="00DF1D17" w:rsidRPr="00BD3416" w:rsidRDefault="00DF1D17" w:rsidP="00C66CB0">
            <w:pPr>
              <w:jc w:val="center"/>
              <w:rPr>
                <w:rFonts w:ascii="Titillium Web" w:hAnsi="Titillium Web"/>
                <w:sz w:val="4"/>
                <w:szCs w:val="4"/>
              </w:rPr>
            </w:pPr>
          </w:p>
          <w:p w14:paraId="33D6A62B" w14:textId="77777777" w:rsidR="00DF1D17" w:rsidRPr="001A71D4" w:rsidRDefault="00DF1D17" w:rsidP="00C66CB0">
            <w:pPr>
              <w:spacing w:line="216" w:lineRule="auto"/>
              <w:jc w:val="center"/>
              <w:rPr>
                <w:rFonts w:ascii="Titillium Web" w:hAnsi="Titillium Web"/>
                <w:b/>
                <w:color w:val="404040"/>
                <w:sz w:val="8"/>
                <w:szCs w:val="8"/>
              </w:rPr>
            </w:pPr>
          </w:p>
          <w:p w14:paraId="5654281A" w14:textId="77777777" w:rsidR="00DF1D17" w:rsidRDefault="00DF1D17" w:rsidP="00C66CB0">
            <w:pPr>
              <w:spacing w:line="216" w:lineRule="auto"/>
              <w:jc w:val="center"/>
              <w:rPr>
                <w:rFonts w:ascii="Titillium Web" w:hAnsi="Titillium Web"/>
                <w:b/>
                <w:color w:val="17365D" w:themeColor="text2" w:themeShade="BF"/>
                <w:sz w:val="22"/>
                <w:szCs w:val="22"/>
              </w:rPr>
            </w:pPr>
          </w:p>
          <w:p w14:paraId="4CB1872B" w14:textId="60C08FA9"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w:t>
            </w:r>
            <w:r w:rsidRPr="00AE3FBB">
              <w:rPr>
                <w:color w:val="17365D" w:themeColor="text2" w:themeShade="BF"/>
              </w:rPr>
              <w:t xml:space="preserve"> </w:t>
            </w:r>
            <w:r w:rsidRPr="00AE3FBB">
              <w:rPr>
                <w:rFonts w:ascii="Titillium Web" w:hAnsi="Titillium Web"/>
                <w:b/>
                <w:color w:val="17365D" w:themeColor="text2" w:themeShade="BF"/>
                <w:sz w:val="22"/>
                <w:szCs w:val="22"/>
              </w:rPr>
              <w:t>minimo 5</w:t>
            </w:r>
          </w:p>
          <w:p w14:paraId="519B591F" w14:textId="77777777"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14:paraId="2D539681" w14:textId="77777777" w:rsidR="00DF1D17" w:rsidRPr="002E4320" w:rsidRDefault="00DF1D17" w:rsidP="00C66CB0">
            <w:pPr>
              <w:spacing w:line="192" w:lineRule="auto"/>
              <w:jc w:val="center"/>
              <w:rPr>
                <w:rFonts w:ascii="Titillium Web" w:hAnsi="Titillium Web"/>
                <w:sz w:val="21"/>
                <w:szCs w:val="21"/>
              </w:rPr>
            </w:pPr>
          </w:p>
          <w:p w14:paraId="4FB6C9FC" w14:textId="77777777" w:rsidR="00DF1D17" w:rsidRPr="001A71D4" w:rsidRDefault="00DF1D17" w:rsidP="00C66CB0">
            <w:pPr>
              <w:spacing w:line="216" w:lineRule="auto"/>
              <w:jc w:val="center"/>
              <w:rPr>
                <w:rFonts w:ascii="Titillium Web" w:hAnsi="Titillium Web"/>
                <w:color w:val="404040"/>
                <w:sz w:val="8"/>
                <w:szCs w:val="8"/>
              </w:rPr>
            </w:pPr>
          </w:p>
        </w:tc>
      </w:tr>
      <w:tr w:rsidR="00DF1D17" w:rsidRPr="00BD3416" w14:paraId="455C5B1C" w14:textId="77777777" w:rsidTr="00C66CB0">
        <w:tc>
          <w:tcPr>
            <w:tcW w:w="3284" w:type="dxa"/>
          </w:tcPr>
          <w:p w14:paraId="013C700D"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06A364BD"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34925158" w14:textId="77777777" w:rsidTr="00C66CB0">
        <w:tc>
          <w:tcPr>
            <w:tcW w:w="3284" w:type="dxa"/>
          </w:tcPr>
          <w:p w14:paraId="03202C35" w14:textId="77777777" w:rsidR="00DF1D17" w:rsidRPr="00E23870" w:rsidRDefault="00DF1D17" w:rsidP="00C66CB0">
            <w:pPr>
              <w:rPr>
                <w:rFonts w:ascii="Titillium Web" w:hAnsi="Titillium Web"/>
                <w:color w:val="FF0000"/>
                <w:sz w:val="8"/>
                <w:szCs w:val="8"/>
              </w:rPr>
            </w:pPr>
          </w:p>
          <w:p w14:paraId="044C981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14:paraId="0974667C" w14:textId="77777777" w:rsidR="00DF1D17" w:rsidRPr="00E23870" w:rsidRDefault="00DF1D17" w:rsidP="00C66CB0">
            <w:pPr>
              <w:rPr>
                <w:rFonts w:ascii="Titillium Web" w:hAnsi="Titillium Web"/>
                <w:color w:val="FF0000"/>
                <w:sz w:val="8"/>
                <w:szCs w:val="8"/>
              </w:rPr>
            </w:pPr>
          </w:p>
        </w:tc>
        <w:tc>
          <w:tcPr>
            <w:tcW w:w="6497" w:type="dxa"/>
          </w:tcPr>
          <w:p w14:paraId="518C5444" w14:textId="77777777" w:rsidR="00DF1D17" w:rsidRPr="00BD3416" w:rsidRDefault="00DF1D17" w:rsidP="00C66CB0">
            <w:pPr>
              <w:rPr>
                <w:rFonts w:ascii="Titillium Web" w:hAnsi="Titillium Web"/>
                <w:sz w:val="8"/>
                <w:szCs w:val="8"/>
              </w:rPr>
            </w:pPr>
          </w:p>
          <w:p w14:paraId="0F898C4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14:paraId="2AD63424" w14:textId="77777777"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14:paraId="769B0817" w14:textId="77777777" w:rsidR="00DF1D17" w:rsidRPr="00BD3416" w:rsidRDefault="00DF1D17" w:rsidP="00C66CB0">
            <w:pPr>
              <w:rPr>
                <w:rFonts w:ascii="Titillium Web" w:hAnsi="Titillium Web"/>
                <w:sz w:val="8"/>
                <w:szCs w:val="8"/>
              </w:rPr>
            </w:pPr>
          </w:p>
        </w:tc>
      </w:tr>
      <w:tr w:rsidR="00DF1D17" w:rsidRPr="00BD3416" w14:paraId="5BAA2943" w14:textId="77777777" w:rsidTr="00C66CB0">
        <w:tc>
          <w:tcPr>
            <w:tcW w:w="3284" w:type="dxa"/>
          </w:tcPr>
          <w:p w14:paraId="6C476187" w14:textId="77777777" w:rsidR="00DF1D17" w:rsidRPr="00E23870" w:rsidRDefault="00DF1D17" w:rsidP="00C66CB0">
            <w:pPr>
              <w:spacing w:line="216" w:lineRule="auto"/>
              <w:rPr>
                <w:rFonts w:ascii="Titillium Web" w:hAnsi="Titillium Web"/>
                <w:color w:val="FF0000"/>
                <w:sz w:val="8"/>
                <w:szCs w:val="8"/>
              </w:rPr>
            </w:pPr>
          </w:p>
          <w:p w14:paraId="0975599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14:paraId="75FB2F9A" w14:textId="77777777" w:rsidR="00DF1D17" w:rsidRPr="00E23870" w:rsidRDefault="00DF1D17" w:rsidP="00C66CB0">
            <w:pPr>
              <w:rPr>
                <w:rFonts w:ascii="Titillium Web" w:hAnsi="Titillium Web"/>
                <w:color w:val="FF0000"/>
                <w:sz w:val="8"/>
                <w:szCs w:val="8"/>
              </w:rPr>
            </w:pPr>
          </w:p>
        </w:tc>
        <w:tc>
          <w:tcPr>
            <w:tcW w:w="6497" w:type="dxa"/>
          </w:tcPr>
          <w:p w14:paraId="405E0BCD" w14:textId="77777777" w:rsidR="00DF1D17" w:rsidRPr="00BD3416" w:rsidRDefault="00DF1D17" w:rsidP="00C66CB0">
            <w:pPr>
              <w:rPr>
                <w:rFonts w:ascii="Titillium Web" w:hAnsi="Titillium Web"/>
                <w:sz w:val="8"/>
                <w:szCs w:val="8"/>
              </w:rPr>
            </w:pPr>
          </w:p>
          <w:p w14:paraId="72F77DD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14:paraId="1BA31D5D" w14:textId="77777777" w:rsidR="00DF1D17" w:rsidRPr="00BD3416" w:rsidRDefault="00DF1D17" w:rsidP="00C66CB0">
            <w:pPr>
              <w:rPr>
                <w:rFonts w:ascii="Titillium Web" w:hAnsi="Titillium Web"/>
                <w:sz w:val="8"/>
                <w:szCs w:val="8"/>
              </w:rPr>
            </w:pPr>
          </w:p>
        </w:tc>
      </w:tr>
      <w:tr w:rsidR="00DF1D17" w:rsidRPr="00BD3416" w14:paraId="5B331A84" w14:textId="77777777" w:rsidTr="00C66CB0">
        <w:tc>
          <w:tcPr>
            <w:tcW w:w="3284" w:type="dxa"/>
          </w:tcPr>
          <w:p w14:paraId="29FDDD30" w14:textId="77777777" w:rsidR="00DF1D17" w:rsidRPr="002E4320" w:rsidRDefault="00DF1D17" w:rsidP="00C66CB0">
            <w:pPr>
              <w:spacing w:line="216" w:lineRule="auto"/>
              <w:rPr>
                <w:rFonts w:ascii="Titillium Web" w:hAnsi="Titillium Web"/>
                <w:sz w:val="8"/>
                <w:szCs w:val="8"/>
              </w:rPr>
            </w:pPr>
          </w:p>
          <w:p w14:paraId="0B1B38D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14:paraId="2E60E8CD" w14:textId="77777777" w:rsidR="00DF1D17" w:rsidRPr="002E4320" w:rsidRDefault="00DF1D17" w:rsidP="00C66CB0">
            <w:pPr>
              <w:ind w:firstLine="708"/>
              <w:rPr>
                <w:rFonts w:ascii="Titillium Web" w:hAnsi="Titillium Web"/>
                <w:sz w:val="8"/>
                <w:szCs w:val="8"/>
              </w:rPr>
            </w:pPr>
          </w:p>
        </w:tc>
        <w:tc>
          <w:tcPr>
            <w:tcW w:w="6497" w:type="dxa"/>
          </w:tcPr>
          <w:p w14:paraId="56CFBFA3" w14:textId="77777777" w:rsidR="00DF1D17" w:rsidRPr="002E4320" w:rsidRDefault="00DF1D17" w:rsidP="00C66CB0">
            <w:pPr>
              <w:rPr>
                <w:rFonts w:ascii="Titillium Web" w:hAnsi="Titillium Web"/>
                <w:sz w:val="8"/>
                <w:szCs w:val="8"/>
              </w:rPr>
            </w:pPr>
          </w:p>
          <w:p w14:paraId="7AF7AEC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14:paraId="0AF8C49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w:t>
            </w:r>
            <w:proofErr w:type="spellStart"/>
            <w:r w:rsidRPr="002E4320">
              <w:rPr>
                <w:rFonts w:ascii="Titillium Web" w:hAnsi="Titillium Web"/>
                <w:sz w:val="17"/>
                <w:szCs w:val="17"/>
              </w:rPr>
              <w:t>extradidattiche</w:t>
            </w:r>
            <w:proofErr w:type="spellEnd"/>
            <w:r w:rsidRPr="002E4320">
              <w:rPr>
                <w:rFonts w:ascii="Titillium Web" w:hAnsi="Titillium Web"/>
                <w:sz w:val="17"/>
                <w:szCs w:val="17"/>
              </w:rPr>
              <w:t xml:space="preserv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14:paraId="049B770F" w14:textId="77777777" w:rsidR="00DF1D17" w:rsidRPr="002E4320" w:rsidRDefault="00DF1D17" w:rsidP="00C66CB0">
            <w:pPr>
              <w:rPr>
                <w:rFonts w:ascii="Titillium Web" w:hAnsi="Titillium Web"/>
                <w:sz w:val="8"/>
                <w:szCs w:val="8"/>
              </w:rPr>
            </w:pPr>
          </w:p>
        </w:tc>
      </w:tr>
      <w:tr w:rsidR="00DF1D17" w:rsidRPr="00BD3416" w14:paraId="300D184E" w14:textId="77777777" w:rsidTr="00C66CB0">
        <w:tc>
          <w:tcPr>
            <w:tcW w:w="3284" w:type="dxa"/>
            <w:tcBorders>
              <w:bottom w:val="single" w:sz="12" w:space="0" w:color="BFBFBF"/>
            </w:tcBorders>
          </w:tcPr>
          <w:p w14:paraId="528D3044" w14:textId="77777777" w:rsidR="00DF1D17" w:rsidRPr="002E4320" w:rsidRDefault="00DF1D17" w:rsidP="00C66CB0">
            <w:pPr>
              <w:spacing w:line="216" w:lineRule="auto"/>
              <w:rPr>
                <w:rFonts w:ascii="Titillium Web" w:hAnsi="Titillium Web"/>
                <w:sz w:val="8"/>
                <w:szCs w:val="8"/>
              </w:rPr>
            </w:pPr>
          </w:p>
          <w:p w14:paraId="0D81734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di studenti e studentesse alla vita organizzativa della scuola tenendo conto dell’età e delle inclinazioni di ognuno/a oltreché del contesto socioculturale e territoriale in cui la scuola agisce.</w:t>
            </w:r>
          </w:p>
          <w:p w14:paraId="3A3024B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14:paraId="63FD439D" w14:textId="77777777" w:rsidR="00DF1D17" w:rsidRPr="002E4320" w:rsidRDefault="00DF1D17" w:rsidP="00C66CB0">
            <w:pPr>
              <w:rPr>
                <w:rFonts w:ascii="Titillium Web" w:hAnsi="Titillium Web"/>
                <w:sz w:val="12"/>
                <w:szCs w:val="12"/>
              </w:rPr>
            </w:pPr>
          </w:p>
        </w:tc>
        <w:tc>
          <w:tcPr>
            <w:tcW w:w="6497" w:type="dxa"/>
            <w:tcBorders>
              <w:bottom w:val="single" w:sz="12" w:space="0" w:color="BFBFBF"/>
            </w:tcBorders>
          </w:tcPr>
          <w:p w14:paraId="0617D4A7" w14:textId="77777777" w:rsidR="00DF1D17" w:rsidRPr="002E4320" w:rsidRDefault="00DF1D17" w:rsidP="00C66CB0">
            <w:pPr>
              <w:tabs>
                <w:tab w:val="left" w:pos="490"/>
              </w:tabs>
              <w:rPr>
                <w:rFonts w:ascii="Titillium Web" w:hAnsi="Titillium Web"/>
                <w:sz w:val="8"/>
                <w:szCs w:val="8"/>
              </w:rPr>
            </w:pPr>
          </w:p>
          <w:p w14:paraId="5B45AC62"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14:paraId="1AF321C4" w14:textId="77777777"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Favorire e sostenere l’assunzione di responsabilità da parte di studenti e studentesse (ad es. riorganizzazione degli spazi interni/esterni della scuola, gestione della raccolta differenziata dei rifiuti, ecc.).</w:t>
            </w:r>
          </w:p>
          <w:p w14:paraId="7C6320D6" w14:textId="77777777" w:rsidR="00DF1D17" w:rsidRPr="002E4320" w:rsidRDefault="00DF1D17" w:rsidP="00C66CB0">
            <w:pPr>
              <w:tabs>
                <w:tab w:val="left" w:pos="490"/>
              </w:tabs>
              <w:spacing w:line="216" w:lineRule="auto"/>
              <w:rPr>
                <w:rFonts w:ascii="Titillium Web" w:hAnsi="Titillium Web"/>
                <w:sz w:val="17"/>
                <w:szCs w:val="17"/>
              </w:rPr>
            </w:pPr>
          </w:p>
          <w:p w14:paraId="01EF9A45" w14:textId="77777777" w:rsidR="00DF1D17" w:rsidRPr="002E4320" w:rsidRDefault="00DF1D17" w:rsidP="00C66CB0">
            <w:pPr>
              <w:tabs>
                <w:tab w:val="left" w:pos="490"/>
              </w:tabs>
              <w:spacing w:line="216" w:lineRule="auto"/>
              <w:rPr>
                <w:rFonts w:ascii="Titillium Web" w:hAnsi="Titillium Web"/>
                <w:sz w:val="17"/>
                <w:szCs w:val="17"/>
              </w:rPr>
            </w:pPr>
          </w:p>
          <w:p w14:paraId="5FFE0B87" w14:textId="77777777" w:rsidR="00DF1D17" w:rsidRPr="002E4320" w:rsidRDefault="00DF1D17" w:rsidP="00C66CB0">
            <w:pPr>
              <w:tabs>
                <w:tab w:val="left" w:pos="490"/>
              </w:tabs>
              <w:spacing w:line="216" w:lineRule="auto"/>
              <w:rPr>
                <w:rFonts w:ascii="Titillium Web" w:hAnsi="Titillium Web"/>
              </w:rPr>
            </w:pPr>
          </w:p>
        </w:tc>
      </w:tr>
      <w:tr w:rsidR="00DF1D17" w:rsidRPr="00BD3416" w14:paraId="023127B9" w14:textId="77777777" w:rsidTr="00C66CB0">
        <w:tblPrEx>
          <w:shd w:val="clear" w:color="auto" w:fill="F7CAAC"/>
        </w:tblPrEx>
        <w:tc>
          <w:tcPr>
            <w:tcW w:w="9781" w:type="dxa"/>
            <w:gridSpan w:val="2"/>
            <w:shd w:val="clear" w:color="auto" w:fill="C6D9F1" w:themeFill="text2" w:themeFillTint="33"/>
          </w:tcPr>
          <w:p w14:paraId="016A4626" w14:textId="77777777" w:rsidR="00DF1D17" w:rsidRPr="002E4320" w:rsidRDefault="00DF1D17" w:rsidP="00C66CB0">
            <w:pPr>
              <w:jc w:val="center"/>
              <w:rPr>
                <w:rFonts w:ascii="Titillium Web" w:hAnsi="Titillium Web"/>
                <w:sz w:val="12"/>
                <w:szCs w:val="12"/>
              </w:rPr>
            </w:pPr>
          </w:p>
          <w:p w14:paraId="21B06F23" w14:textId="77777777" w:rsidR="00DF1D17" w:rsidRDefault="00DF1D17" w:rsidP="00C66CB0">
            <w:pPr>
              <w:spacing w:line="216" w:lineRule="auto"/>
              <w:jc w:val="center"/>
              <w:rPr>
                <w:rFonts w:ascii="Titillium Web" w:hAnsi="Titillium Web"/>
                <w:b/>
                <w:color w:val="17365D" w:themeColor="text2" w:themeShade="BF"/>
                <w:sz w:val="22"/>
                <w:szCs w:val="22"/>
              </w:rPr>
            </w:pPr>
          </w:p>
          <w:p w14:paraId="6511E32A" w14:textId="71674434"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14:paraId="7A44A769" w14:textId="77777777"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14:paraId="2194B3C0" w14:textId="77777777" w:rsidR="00DF1D17" w:rsidRPr="00B5178C" w:rsidRDefault="00DF1D17" w:rsidP="00C66CB0">
            <w:pPr>
              <w:spacing w:line="216" w:lineRule="auto"/>
              <w:jc w:val="center"/>
              <w:rPr>
                <w:rFonts w:ascii="Titillium Web" w:hAnsi="Titillium Web"/>
                <w:sz w:val="21"/>
                <w:szCs w:val="21"/>
              </w:rPr>
            </w:pPr>
          </w:p>
          <w:p w14:paraId="36D754B1" w14:textId="77777777" w:rsidR="00DF1D17" w:rsidRPr="002E4320" w:rsidRDefault="00DF1D17" w:rsidP="00C66CB0">
            <w:pPr>
              <w:spacing w:line="216" w:lineRule="auto"/>
              <w:jc w:val="center"/>
              <w:rPr>
                <w:rFonts w:ascii="Titillium Web" w:hAnsi="Titillium Web"/>
                <w:color w:val="404040"/>
                <w:sz w:val="8"/>
                <w:szCs w:val="8"/>
              </w:rPr>
            </w:pPr>
          </w:p>
          <w:p w14:paraId="7DD8D35A" w14:textId="77777777" w:rsidR="00DF1D17" w:rsidRPr="001A71D4" w:rsidRDefault="00DF1D17" w:rsidP="00C66CB0">
            <w:pPr>
              <w:jc w:val="center"/>
              <w:rPr>
                <w:rFonts w:ascii="Titillium Web" w:hAnsi="Titillium Web"/>
                <w:sz w:val="4"/>
                <w:szCs w:val="4"/>
              </w:rPr>
            </w:pPr>
          </w:p>
        </w:tc>
      </w:tr>
      <w:tr w:rsidR="00DF1D17" w:rsidRPr="00BD3416" w14:paraId="28818438" w14:textId="77777777" w:rsidTr="00C66CB0">
        <w:tc>
          <w:tcPr>
            <w:tcW w:w="3284" w:type="dxa"/>
          </w:tcPr>
          <w:p w14:paraId="32CD99C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149162A1"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0A7FC63E" w14:textId="77777777" w:rsidTr="00C66CB0">
        <w:tc>
          <w:tcPr>
            <w:tcW w:w="3284" w:type="dxa"/>
          </w:tcPr>
          <w:p w14:paraId="0BBA27FF" w14:textId="77777777" w:rsidR="00DF1D17" w:rsidRPr="002E4320" w:rsidRDefault="00DF1D17" w:rsidP="00C66CB0">
            <w:pPr>
              <w:spacing w:line="216" w:lineRule="auto"/>
              <w:rPr>
                <w:rFonts w:ascii="Titillium Web" w:hAnsi="Titillium Web"/>
                <w:sz w:val="12"/>
                <w:szCs w:val="12"/>
              </w:rPr>
            </w:pPr>
          </w:p>
          <w:p w14:paraId="7F9D1855"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14:paraId="48BB65A5" w14:textId="77777777" w:rsidR="00DF1D17" w:rsidRPr="002E4320" w:rsidRDefault="00DF1D17" w:rsidP="00C66CB0">
            <w:pPr>
              <w:rPr>
                <w:rFonts w:ascii="Titillium Web" w:hAnsi="Titillium Web"/>
                <w:sz w:val="8"/>
                <w:szCs w:val="8"/>
              </w:rPr>
            </w:pPr>
          </w:p>
        </w:tc>
        <w:tc>
          <w:tcPr>
            <w:tcW w:w="6497" w:type="dxa"/>
          </w:tcPr>
          <w:p w14:paraId="58375304" w14:textId="77777777" w:rsidR="00DF1D17" w:rsidRPr="002E4320" w:rsidRDefault="00DF1D17" w:rsidP="00C66CB0">
            <w:pPr>
              <w:spacing w:line="216" w:lineRule="auto"/>
              <w:rPr>
                <w:rFonts w:ascii="Titillium Web" w:hAnsi="Titillium Web"/>
                <w:sz w:val="12"/>
                <w:szCs w:val="12"/>
              </w:rPr>
            </w:pPr>
          </w:p>
          <w:p w14:paraId="5D78A5C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14:paraId="787BCD2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14:paraId="40795A08" w14:textId="77777777" w:rsidR="00DF1D17" w:rsidRPr="002E4320" w:rsidRDefault="00DF1D17" w:rsidP="00C66CB0">
            <w:pPr>
              <w:spacing w:line="216" w:lineRule="auto"/>
              <w:rPr>
                <w:rFonts w:ascii="Titillium Web" w:hAnsi="Titillium Web"/>
                <w:sz w:val="16"/>
                <w:szCs w:val="16"/>
              </w:rPr>
            </w:pPr>
          </w:p>
        </w:tc>
      </w:tr>
      <w:tr w:rsidR="00DF1D17" w:rsidRPr="00BD3416" w14:paraId="64F305C2" w14:textId="77777777" w:rsidTr="00C66CB0">
        <w:tc>
          <w:tcPr>
            <w:tcW w:w="3284" w:type="dxa"/>
          </w:tcPr>
          <w:p w14:paraId="62E4EA20" w14:textId="77777777" w:rsidR="00DF1D17" w:rsidRPr="002E4320" w:rsidRDefault="00DF1D17" w:rsidP="00C66CB0">
            <w:pPr>
              <w:spacing w:line="216" w:lineRule="auto"/>
              <w:rPr>
                <w:rFonts w:ascii="Titillium Web" w:hAnsi="Titillium Web"/>
                <w:sz w:val="12"/>
                <w:szCs w:val="12"/>
              </w:rPr>
            </w:pPr>
          </w:p>
          <w:p w14:paraId="02F6B0E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14:paraId="4CED819B" w14:textId="77777777" w:rsidR="00DF1D17" w:rsidRPr="002E4320" w:rsidRDefault="00DF1D17" w:rsidP="00C66CB0">
            <w:pPr>
              <w:rPr>
                <w:rFonts w:ascii="Titillium Web" w:hAnsi="Titillium Web"/>
                <w:sz w:val="8"/>
                <w:szCs w:val="8"/>
              </w:rPr>
            </w:pPr>
          </w:p>
        </w:tc>
        <w:tc>
          <w:tcPr>
            <w:tcW w:w="6497" w:type="dxa"/>
          </w:tcPr>
          <w:p w14:paraId="4E920288" w14:textId="77777777" w:rsidR="00DF1D17" w:rsidRPr="002E4320" w:rsidRDefault="00DF1D17" w:rsidP="00C66CB0">
            <w:pPr>
              <w:spacing w:line="216" w:lineRule="auto"/>
              <w:rPr>
                <w:rFonts w:ascii="Titillium Web" w:hAnsi="Titillium Web"/>
                <w:sz w:val="12"/>
                <w:szCs w:val="12"/>
              </w:rPr>
            </w:pPr>
          </w:p>
          <w:p w14:paraId="5278097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14:paraId="621060A4" w14:textId="77777777" w:rsidR="00DF1D17" w:rsidRPr="002E4320" w:rsidRDefault="00DF1D17" w:rsidP="00C66CB0">
            <w:pPr>
              <w:spacing w:line="216" w:lineRule="auto"/>
              <w:rPr>
                <w:rFonts w:ascii="Titillium Web" w:hAnsi="Titillium Web"/>
                <w:sz w:val="17"/>
                <w:szCs w:val="17"/>
              </w:rPr>
            </w:pPr>
          </w:p>
          <w:p w14:paraId="29584CD2" w14:textId="77777777" w:rsidR="00DF1D17" w:rsidRPr="002E4320" w:rsidRDefault="00DF1D17" w:rsidP="00C66CB0">
            <w:pPr>
              <w:spacing w:line="216" w:lineRule="auto"/>
              <w:rPr>
                <w:rFonts w:ascii="Titillium Web" w:hAnsi="Titillium Web"/>
                <w:sz w:val="17"/>
                <w:szCs w:val="17"/>
              </w:rPr>
            </w:pPr>
          </w:p>
          <w:p w14:paraId="3B87D494" w14:textId="77777777" w:rsidR="00DF1D17" w:rsidRPr="002E4320" w:rsidRDefault="00DF1D17" w:rsidP="00C66CB0">
            <w:pPr>
              <w:spacing w:line="216" w:lineRule="auto"/>
              <w:rPr>
                <w:rFonts w:ascii="Titillium Web" w:hAnsi="Titillium Web"/>
                <w:sz w:val="12"/>
                <w:szCs w:val="12"/>
              </w:rPr>
            </w:pPr>
          </w:p>
        </w:tc>
      </w:tr>
      <w:tr w:rsidR="00DF1D17" w:rsidRPr="00BD3416" w14:paraId="5E47B48B" w14:textId="77777777" w:rsidTr="00C66CB0">
        <w:tc>
          <w:tcPr>
            <w:tcW w:w="3284" w:type="dxa"/>
            <w:tcBorders>
              <w:bottom w:val="single" w:sz="12" w:space="0" w:color="BFBFBF"/>
            </w:tcBorders>
          </w:tcPr>
          <w:p w14:paraId="5A30D511" w14:textId="77777777" w:rsidR="00DF1D17" w:rsidRPr="002E4320" w:rsidRDefault="00DF1D17" w:rsidP="00C66CB0">
            <w:pPr>
              <w:spacing w:line="216" w:lineRule="auto"/>
              <w:rPr>
                <w:rFonts w:ascii="Titillium Web" w:hAnsi="Titillium Web"/>
                <w:sz w:val="12"/>
                <w:szCs w:val="12"/>
              </w:rPr>
            </w:pPr>
          </w:p>
          <w:p w14:paraId="1E6AD51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14:paraId="037E1DD1" w14:textId="77777777"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14:paraId="184A8676" w14:textId="77777777" w:rsidR="00DF1D17" w:rsidRPr="002E4320" w:rsidRDefault="00DF1D17" w:rsidP="00C66CB0">
            <w:pPr>
              <w:spacing w:line="216" w:lineRule="auto"/>
              <w:rPr>
                <w:rFonts w:ascii="Titillium Web" w:hAnsi="Titillium Web"/>
                <w:sz w:val="12"/>
                <w:szCs w:val="12"/>
              </w:rPr>
            </w:pPr>
          </w:p>
          <w:p w14:paraId="7E1524C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14:paraId="0C318E57" w14:textId="77777777" w:rsidR="00DF1D17" w:rsidRPr="002E4320" w:rsidRDefault="00DF1D17" w:rsidP="00C66CB0">
            <w:pPr>
              <w:spacing w:line="216" w:lineRule="auto"/>
              <w:rPr>
                <w:rFonts w:ascii="Titillium Web" w:hAnsi="Titillium Web"/>
                <w:sz w:val="17"/>
                <w:szCs w:val="17"/>
              </w:rPr>
            </w:pPr>
          </w:p>
          <w:p w14:paraId="642E4631" w14:textId="77777777" w:rsidR="00DF1D17" w:rsidRPr="002E4320" w:rsidRDefault="00DF1D17" w:rsidP="00C66CB0">
            <w:pPr>
              <w:spacing w:line="216" w:lineRule="auto"/>
              <w:rPr>
                <w:rFonts w:ascii="Titillium Web" w:hAnsi="Titillium Web"/>
                <w:sz w:val="17"/>
                <w:szCs w:val="17"/>
              </w:rPr>
            </w:pPr>
          </w:p>
        </w:tc>
      </w:tr>
      <w:tr w:rsidR="00DF1D17" w:rsidRPr="00BD3416" w14:paraId="4BD21AE1" w14:textId="77777777" w:rsidTr="00C66CB0">
        <w:tblPrEx>
          <w:shd w:val="clear" w:color="auto" w:fill="F7CAAC"/>
        </w:tblPrEx>
        <w:tc>
          <w:tcPr>
            <w:tcW w:w="9781" w:type="dxa"/>
            <w:gridSpan w:val="2"/>
            <w:shd w:val="clear" w:color="auto" w:fill="C6D9F1" w:themeFill="text2" w:themeFillTint="33"/>
          </w:tcPr>
          <w:p w14:paraId="7FE6242A" w14:textId="77777777" w:rsidR="00DF1D17" w:rsidRPr="00BD3416" w:rsidRDefault="00DF1D17" w:rsidP="00C66CB0">
            <w:pPr>
              <w:jc w:val="center"/>
              <w:rPr>
                <w:rFonts w:ascii="Titillium Web" w:hAnsi="Titillium Web"/>
                <w:sz w:val="4"/>
                <w:szCs w:val="4"/>
              </w:rPr>
            </w:pPr>
          </w:p>
          <w:p w14:paraId="53295A03" w14:textId="77777777" w:rsidR="00DF1D17" w:rsidRDefault="00DF1D17" w:rsidP="00C66CB0">
            <w:pPr>
              <w:jc w:val="center"/>
              <w:rPr>
                <w:rFonts w:ascii="Titillium Web" w:hAnsi="Titillium Web"/>
                <w:b/>
                <w:color w:val="17365D" w:themeColor="text2" w:themeShade="BF"/>
                <w:sz w:val="22"/>
                <w:szCs w:val="22"/>
              </w:rPr>
            </w:pPr>
          </w:p>
          <w:p w14:paraId="3B066023" w14:textId="08C6F172"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14:paraId="7EA2E25F" w14:textId="77777777"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14:paraId="5FEF10E0" w14:textId="77777777" w:rsidR="00DF1D17" w:rsidRDefault="00DF1D17" w:rsidP="00C66CB0">
            <w:pPr>
              <w:jc w:val="center"/>
              <w:rPr>
                <w:rFonts w:ascii="Titillium Web" w:hAnsi="Titillium Web"/>
                <w:sz w:val="21"/>
                <w:szCs w:val="21"/>
              </w:rPr>
            </w:pPr>
          </w:p>
          <w:p w14:paraId="49D3578A" w14:textId="77777777" w:rsidR="00DF1D17" w:rsidRPr="00246D07" w:rsidRDefault="00DF1D17" w:rsidP="00C66CB0">
            <w:pPr>
              <w:jc w:val="center"/>
              <w:rPr>
                <w:rFonts w:ascii="Titillium Web" w:hAnsi="Titillium Web"/>
                <w:sz w:val="8"/>
                <w:szCs w:val="8"/>
              </w:rPr>
            </w:pPr>
          </w:p>
        </w:tc>
      </w:tr>
      <w:tr w:rsidR="00DF1D17" w:rsidRPr="00BD3416" w14:paraId="17A39C91" w14:textId="77777777" w:rsidTr="00C66CB0">
        <w:tc>
          <w:tcPr>
            <w:tcW w:w="3284" w:type="dxa"/>
          </w:tcPr>
          <w:p w14:paraId="565E0A18"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70B62B2F"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65C4C67E" w14:textId="77777777" w:rsidTr="00C66CB0">
        <w:tc>
          <w:tcPr>
            <w:tcW w:w="3284" w:type="dxa"/>
          </w:tcPr>
          <w:p w14:paraId="7ABA2F21" w14:textId="77777777" w:rsidR="00DF1D17" w:rsidRPr="002E4320" w:rsidRDefault="00DF1D17" w:rsidP="00C66CB0">
            <w:pPr>
              <w:spacing w:line="216" w:lineRule="auto"/>
              <w:rPr>
                <w:rFonts w:ascii="Titillium Web" w:hAnsi="Titillium Web"/>
                <w:sz w:val="12"/>
                <w:szCs w:val="12"/>
              </w:rPr>
            </w:pPr>
          </w:p>
          <w:p w14:paraId="53AEF7A1"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14:paraId="7A5EB207" w14:textId="77777777" w:rsidR="00DF1D17" w:rsidRPr="002E4320" w:rsidRDefault="00DF1D17" w:rsidP="00C66CB0">
            <w:pPr>
              <w:rPr>
                <w:rFonts w:ascii="Titillium Web" w:hAnsi="Titillium Web"/>
                <w:sz w:val="8"/>
                <w:szCs w:val="8"/>
              </w:rPr>
            </w:pPr>
          </w:p>
        </w:tc>
        <w:tc>
          <w:tcPr>
            <w:tcW w:w="6497" w:type="dxa"/>
          </w:tcPr>
          <w:p w14:paraId="1DE0AEE1" w14:textId="77777777" w:rsidR="00DF1D17" w:rsidRPr="002E4320" w:rsidRDefault="00DF1D17" w:rsidP="00C66CB0">
            <w:pPr>
              <w:spacing w:line="216" w:lineRule="auto"/>
              <w:rPr>
                <w:rFonts w:ascii="Titillium Web" w:hAnsi="Titillium Web"/>
                <w:sz w:val="12"/>
                <w:szCs w:val="12"/>
              </w:rPr>
            </w:pPr>
          </w:p>
          <w:p w14:paraId="4FA1BCC9"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14:paraId="0AD45D10"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14:paraId="1002F3D3"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lastRenderedPageBreak/>
              <w:t>Progettare azioni che vedano il coinvolgimento diretto dei famigliari di studenti e studentesse.</w:t>
            </w:r>
          </w:p>
          <w:p w14:paraId="5C50A44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e sostenere la condivisione di iniziative inerenti </w:t>
            </w:r>
            <w:proofErr w:type="gramStart"/>
            <w:r w:rsidRPr="002E4320">
              <w:rPr>
                <w:rFonts w:ascii="Titillium Web" w:hAnsi="Titillium Web"/>
                <w:sz w:val="17"/>
                <w:szCs w:val="17"/>
              </w:rPr>
              <w:t>la</w:t>
            </w:r>
            <w:proofErr w:type="gramEnd"/>
            <w:r w:rsidRPr="002E4320">
              <w:rPr>
                <w:rFonts w:ascii="Titillium Web" w:hAnsi="Titillium Web"/>
                <w:sz w:val="17"/>
                <w:szCs w:val="17"/>
              </w:rPr>
              <w:t xml:space="preserve"> vita organizzativa della scuola.</w:t>
            </w:r>
          </w:p>
          <w:p w14:paraId="1CBBA565" w14:textId="77777777" w:rsidR="00DF1D17" w:rsidRPr="002E4320" w:rsidRDefault="00DF1D17" w:rsidP="00C66CB0">
            <w:pPr>
              <w:spacing w:line="216" w:lineRule="auto"/>
              <w:rPr>
                <w:rFonts w:ascii="Titillium Web" w:hAnsi="Titillium Web"/>
                <w:sz w:val="12"/>
                <w:szCs w:val="12"/>
              </w:rPr>
            </w:pPr>
          </w:p>
        </w:tc>
      </w:tr>
      <w:tr w:rsidR="00DF1D17" w:rsidRPr="00BD3416" w14:paraId="417DB4A0" w14:textId="77777777" w:rsidTr="00C66CB0">
        <w:tc>
          <w:tcPr>
            <w:tcW w:w="3284" w:type="dxa"/>
          </w:tcPr>
          <w:p w14:paraId="48FFAF75" w14:textId="77777777" w:rsidR="00DF1D17" w:rsidRPr="002E4320" w:rsidRDefault="00DF1D17" w:rsidP="00C66CB0">
            <w:pPr>
              <w:spacing w:line="216" w:lineRule="auto"/>
              <w:rPr>
                <w:rFonts w:ascii="Titillium Web" w:hAnsi="Titillium Web"/>
                <w:sz w:val="12"/>
                <w:szCs w:val="12"/>
              </w:rPr>
            </w:pPr>
          </w:p>
          <w:p w14:paraId="13FAF39F"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14:paraId="1D60E59E" w14:textId="77777777" w:rsidR="00DF1D17" w:rsidRPr="002E4320" w:rsidRDefault="00DF1D17" w:rsidP="00C66CB0">
            <w:pPr>
              <w:rPr>
                <w:rFonts w:ascii="Titillium Web" w:hAnsi="Titillium Web"/>
                <w:sz w:val="8"/>
                <w:szCs w:val="8"/>
              </w:rPr>
            </w:pPr>
          </w:p>
        </w:tc>
        <w:tc>
          <w:tcPr>
            <w:tcW w:w="6497" w:type="dxa"/>
          </w:tcPr>
          <w:p w14:paraId="2955A37C" w14:textId="77777777" w:rsidR="00DF1D17" w:rsidRPr="002E4320" w:rsidRDefault="00DF1D17" w:rsidP="00C66CB0">
            <w:pPr>
              <w:rPr>
                <w:rFonts w:ascii="Titillium Web" w:hAnsi="Titillium Web"/>
                <w:sz w:val="10"/>
                <w:szCs w:val="10"/>
              </w:rPr>
            </w:pPr>
          </w:p>
          <w:p w14:paraId="556D91A7"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14:paraId="6779AA0D" w14:textId="77777777" w:rsidR="00DF1D17" w:rsidRPr="002E4320" w:rsidRDefault="00DF1D17" w:rsidP="00C66CB0">
            <w:pPr>
              <w:spacing w:line="216" w:lineRule="auto"/>
              <w:rPr>
                <w:rFonts w:ascii="Titillium Web" w:hAnsi="Titillium Web"/>
                <w:sz w:val="12"/>
                <w:szCs w:val="12"/>
              </w:rPr>
            </w:pPr>
          </w:p>
        </w:tc>
      </w:tr>
      <w:tr w:rsidR="00DF1D17" w:rsidRPr="00BD3416" w14:paraId="72082184" w14:textId="77777777" w:rsidTr="00C66CB0">
        <w:tc>
          <w:tcPr>
            <w:tcW w:w="3284" w:type="dxa"/>
            <w:tcBorders>
              <w:bottom w:val="single" w:sz="12" w:space="0" w:color="BFBFBF"/>
            </w:tcBorders>
          </w:tcPr>
          <w:p w14:paraId="0E873A4A" w14:textId="77777777" w:rsidR="00DF1D17" w:rsidRPr="002E4320" w:rsidRDefault="00DF1D17" w:rsidP="00C66CB0">
            <w:pPr>
              <w:spacing w:line="216" w:lineRule="auto"/>
              <w:rPr>
                <w:rFonts w:ascii="Titillium Web" w:hAnsi="Titillium Web"/>
                <w:sz w:val="10"/>
                <w:szCs w:val="10"/>
              </w:rPr>
            </w:pPr>
          </w:p>
          <w:p w14:paraId="74D3EC6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14:paraId="0120AB6C"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5D5D01B5" w14:textId="77777777" w:rsidR="00DF1D17" w:rsidRPr="002E4320" w:rsidRDefault="00DF1D17" w:rsidP="00C66CB0">
            <w:pPr>
              <w:rPr>
                <w:rFonts w:ascii="Titillium Web" w:hAnsi="Titillium Web"/>
                <w:sz w:val="10"/>
                <w:szCs w:val="10"/>
              </w:rPr>
            </w:pPr>
          </w:p>
          <w:p w14:paraId="541774CA"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14:paraId="22E84E3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14:paraId="450E405E"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14:paraId="4EC8378E" w14:textId="77777777" w:rsidR="00DF1D17" w:rsidRPr="002E4320" w:rsidRDefault="00DF1D17" w:rsidP="00C66CB0">
            <w:pPr>
              <w:rPr>
                <w:rFonts w:ascii="Titillium Web" w:hAnsi="Titillium Web"/>
                <w:sz w:val="6"/>
                <w:szCs w:val="6"/>
              </w:rPr>
            </w:pPr>
          </w:p>
        </w:tc>
      </w:tr>
      <w:tr w:rsidR="00DF1D17" w:rsidRPr="00BD3416" w14:paraId="686F3A56" w14:textId="77777777" w:rsidTr="00C66CB0">
        <w:tc>
          <w:tcPr>
            <w:tcW w:w="3284" w:type="dxa"/>
            <w:tcBorders>
              <w:bottom w:val="single" w:sz="12" w:space="0" w:color="BFBFBF"/>
            </w:tcBorders>
          </w:tcPr>
          <w:p w14:paraId="3CFACA7A" w14:textId="77777777" w:rsidR="00DF1D17" w:rsidRPr="002E4320" w:rsidRDefault="00DF1D17" w:rsidP="00C66CB0">
            <w:pPr>
              <w:spacing w:line="216" w:lineRule="auto"/>
              <w:rPr>
                <w:rFonts w:ascii="Titillium Web" w:hAnsi="Titillium Web"/>
                <w:sz w:val="6"/>
                <w:szCs w:val="6"/>
              </w:rPr>
            </w:pPr>
          </w:p>
          <w:p w14:paraId="7C36782B"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Contribuire allo sviluppo e alla gestione delle relazioni con i diversi interlocutori (enti locali, imprese, associazioni, fondazioni, università, organizzazioni della società civile e del terzo settore, ecc.).</w:t>
            </w:r>
          </w:p>
          <w:p w14:paraId="50ACFF42" w14:textId="77777777" w:rsidR="00DF1D17" w:rsidRPr="002E4320" w:rsidRDefault="00DF1D17" w:rsidP="00C66CB0">
            <w:pPr>
              <w:rPr>
                <w:rFonts w:ascii="Titillium Web" w:hAnsi="Titillium Web"/>
                <w:sz w:val="8"/>
                <w:szCs w:val="8"/>
              </w:rPr>
            </w:pPr>
          </w:p>
        </w:tc>
        <w:tc>
          <w:tcPr>
            <w:tcW w:w="6497" w:type="dxa"/>
            <w:tcBorders>
              <w:bottom w:val="single" w:sz="12" w:space="0" w:color="BFBFBF"/>
            </w:tcBorders>
          </w:tcPr>
          <w:p w14:paraId="17C967B6" w14:textId="77777777" w:rsidR="00DF1D17" w:rsidRPr="002E4320" w:rsidRDefault="00DF1D17" w:rsidP="00C66CB0">
            <w:pPr>
              <w:spacing w:line="216" w:lineRule="auto"/>
              <w:rPr>
                <w:rFonts w:ascii="Titillium Web" w:hAnsi="Titillium Web"/>
                <w:sz w:val="6"/>
                <w:szCs w:val="6"/>
              </w:rPr>
            </w:pPr>
          </w:p>
          <w:p w14:paraId="249C77B4"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Farsi promotore/promotrice di accordi volti a contrastare le disuguaglianze nelle opportunità educative e la dispersione scolastica (ad es. alleanze educative, patti educativi 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14:paraId="21A8EBEA" w14:textId="77777777" w:rsidR="00DF1D17" w:rsidRPr="002E4320" w:rsidRDefault="00DF1D17" w:rsidP="00C66CB0">
            <w:pPr>
              <w:spacing w:line="216" w:lineRule="auto"/>
              <w:rPr>
                <w:rFonts w:ascii="Titillium Web" w:hAnsi="Titillium Web"/>
                <w:sz w:val="6"/>
                <w:szCs w:val="6"/>
              </w:rPr>
            </w:pPr>
          </w:p>
        </w:tc>
      </w:tr>
      <w:tr w:rsidR="00DF1D17" w:rsidRPr="00BD3416" w14:paraId="066C9545" w14:textId="77777777" w:rsidTr="00C66CB0">
        <w:tc>
          <w:tcPr>
            <w:tcW w:w="9781" w:type="dxa"/>
            <w:gridSpan w:val="2"/>
            <w:tcBorders>
              <w:top w:val="nil"/>
              <w:bottom w:val="single" w:sz="12" w:space="0" w:color="BFBFBF"/>
            </w:tcBorders>
            <w:shd w:val="clear" w:color="auto" w:fill="95B3D7" w:themeFill="accent1" w:themeFillTint="99"/>
          </w:tcPr>
          <w:p w14:paraId="0E1DD647" w14:textId="77777777" w:rsidR="00DF1D17" w:rsidRPr="00BD3416" w:rsidRDefault="00DF1D17" w:rsidP="00C66CB0">
            <w:pPr>
              <w:jc w:val="center"/>
              <w:rPr>
                <w:rFonts w:ascii="Titillium Web" w:hAnsi="Titillium Web"/>
                <w:sz w:val="8"/>
                <w:szCs w:val="8"/>
              </w:rPr>
            </w:pPr>
          </w:p>
          <w:p w14:paraId="29B21DE3" w14:textId="77777777"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14:paraId="31315ADE" w14:textId="77777777"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14:paraId="4D77C27A" w14:textId="77777777" w:rsidR="00DF1D17" w:rsidRPr="00BD3416" w:rsidRDefault="00DF1D17" w:rsidP="00C66CB0">
            <w:pPr>
              <w:jc w:val="center"/>
              <w:rPr>
                <w:rFonts w:ascii="Titillium Web" w:hAnsi="Titillium Web"/>
                <w:b/>
                <w:i/>
                <w:sz w:val="8"/>
                <w:szCs w:val="8"/>
              </w:rPr>
            </w:pPr>
          </w:p>
        </w:tc>
      </w:tr>
      <w:tr w:rsidR="00DF1D17" w:rsidRPr="00BD3416" w14:paraId="084E4617" w14:textId="77777777" w:rsidTr="00C66CB0">
        <w:tc>
          <w:tcPr>
            <w:tcW w:w="9781" w:type="dxa"/>
            <w:gridSpan w:val="2"/>
            <w:shd w:val="clear" w:color="auto" w:fill="B8CCE4" w:themeFill="accent1" w:themeFillTint="66"/>
          </w:tcPr>
          <w:p w14:paraId="0EA72E78" w14:textId="77777777" w:rsidR="00DF1D17" w:rsidRPr="00BD3416" w:rsidRDefault="00DF1D17" w:rsidP="00C66CB0">
            <w:pPr>
              <w:jc w:val="center"/>
              <w:rPr>
                <w:rFonts w:ascii="Titillium Web" w:hAnsi="Titillium Web"/>
                <w:sz w:val="4"/>
                <w:szCs w:val="4"/>
              </w:rPr>
            </w:pPr>
          </w:p>
          <w:p w14:paraId="3EAE6020" w14:textId="77777777" w:rsidR="00DF1D17" w:rsidRPr="001A71D4" w:rsidRDefault="00DF1D17" w:rsidP="00C66CB0">
            <w:pPr>
              <w:jc w:val="center"/>
              <w:rPr>
                <w:rFonts w:ascii="Titillium Web" w:hAnsi="Titillium Web"/>
                <w:b/>
                <w:color w:val="404040"/>
                <w:sz w:val="8"/>
                <w:szCs w:val="8"/>
              </w:rPr>
            </w:pPr>
          </w:p>
          <w:p w14:paraId="42AA7DBF" w14:textId="77777777"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14:paraId="21A6E53A"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14:paraId="1AB49792"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14:paraId="1D278A0B"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14:paraId="10E77ED9" w14:textId="77777777"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14:paraId="1BF9FCD0" w14:textId="77777777" w:rsidR="00DF1D17" w:rsidRPr="001A71D4" w:rsidRDefault="00DF1D17" w:rsidP="00C66CB0">
            <w:pPr>
              <w:spacing w:line="192" w:lineRule="auto"/>
              <w:jc w:val="center"/>
              <w:rPr>
                <w:rFonts w:ascii="Titillium Web" w:hAnsi="Titillium Web"/>
                <w:color w:val="404040"/>
                <w:sz w:val="8"/>
                <w:szCs w:val="8"/>
              </w:rPr>
            </w:pPr>
          </w:p>
          <w:p w14:paraId="606470F5" w14:textId="77777777" w:rsidR="00DF1D17" w:rsidRPr="00BD3416" w:rsidRDefault="00DF1D17" w:rsidP="00C66CB0">
            <w:pPr>
              <w:jc w:val="center"/>
              <w:rPr>
                <w:rFonts w:ascii="Titillium Web" w:hAnsi="Titillium Web"/>
                <w:sz w:val="4"/>
                <w:szCs w:val="4"/>
              </w:rPr>
            </w:pPr>
          </w:p>
        </w:tc>
      </w:tr>
      <w:tr w:rsidR="00DF1D17" w:rsidRPr="00BD3416" w14:paraId="1B432E04" w14:textId="77777777" w:rsidTr="00C66CB0">
        <w:tc>
          <w:tcPr>
            <w:tcW w:w="3284" w:type="dxa"/>
          </w:tcPr>
          <w:p w14:paraId="3DE3A717" w14:textId="77777777"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14:paraId="618DE2D0" w14:textId="77777777"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14:paraId="2C9341DD" w14:textId="77777777" w:rsidTr="00C66CB0">
        <w:tc>
          <w:tcPr>
            <w:tcW w:w="3284" w:type="dxa"/>
          </w:tcPr>
          <w:p w14:paraId="7B490ADE" w14:textId="77777777" w:rsidR="00DF1D17" w:rsidRPr="002E4320" w:rsidRDefault="00DF1D17" w:rsidP="00C66CB0">
            <w:pPr>
              <w:spacing w:line="216" w:lineRule="auto"/>
              <w:rPr>
                <w:rFonts w:ascii="Titillium Web" w:hAnsi="Titillium Web"/>
                <w:sz w:val="9"/>
                <w:szCs w:val="9"/>
              </w:rPr>
            </w:pPr>
          </w:p>
          <w:p w14:paraId="3C32E86D" w14:textId="77777777"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14:paraId="080B6828" w14:textId="77777777" w:rsidR="00DF1D17" w:rsidRPr="002E4320" w:rsidRDefault="00DF1D17" w:rsidP="00C66CB0">
            <w:pPr>
              <w:rPr>
                <w:rFonts w:ascii="Titillium Web" w:hAnsi="Titillium Web"/>
                <w:sz w:val="8"/>
                <w:szCs w:val="8"/>
              </w:rPr>
            </w:pPr>
          </w:p>
        </w:tc>
        <w:tc>
          <w:tcPr>
            <w:tcW w:w="6497" w:type="dxa"/>
          </w:tcPr>
          <w:p w14:paraId="38A76FBE" w14:textId="77777777" w:rsidR="00DF1D17" w:rsidRPr="002E4320" w:rsidRDefault="00DF1D17" w:rsidP="00C66CB0">
            <w:pPr>
              <w:rPr>
                <w:rFonts w:ascii="Titillium Web" w:hAnsi="Titillium Web"/>
                <w:sz w:val="6"/>
                <w:szCs w:val="6"/>
              </w:rPr>
            </w:pPr>
          </w:p>
          <w:p w14:paraId="0A76A21F" w14:textId="77777777"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14:paraId="0436276D" w14:textId="77777777" w:rsidR="00DF1D17" w:rsidRPr="002E4320" w:rsidRDefault="00DF1D17" w:rsidP="00C66CB0">
            <w:pPr>
              <w:rPr>
                <w:rFonts w:ascii="Titillium Web" w:hAnsi="Titillium Web"/>
                <w:sz w:val="8"/>
                <w:szCs w:val="8"/>
              </w:rPr>
            </w:pPr>
          </w:p>
        </w:tc>
      </w:tr>
      <w:tr w:rsidR="00DF1D17" w:rsidRPr="00BD3416" w14:paraId="14F1970C" w14:textId="77777777" w:rsidTr="00C66CB0">
        <w:tc>
          <w:tcPr>
            <w:tcW w:w="3284" w:type="dxa"/>
          </w:tcPr>
          <w:p w14:paraId="285276C8" w14:textId="77777777" w:rsidR="00DF1D17" w:rsidRPr="009B4CBB" w:rsidRDefault="00DF1D17" w:rsidP="00C66CB0">
            <w:pPr>
              <w:spacing w:line="216" w:lineRule="auto"/>
              <w:rPr>
                <w:rFonts w:ascii="Titillium Web" w:hAnsi="Titillium Web"/>
                <w:sz w:val="8"/>
                <w:szCs w:val="8"/>
              </w:rPr>
            </w:pPr>
          </w:p>
          <w:p w14:paraId="7EA392AC"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14:paraId="643EBD47" w14:textId="77777777" w:rsidR="00DF1D17" w:rsidRPr="009B4CBB" w:rsidRDefault="00DF1D17" w:rsidP="00C66CB0">
            <w:pPr>
              <w:rPr>
                <w:rFonts w:ascii="Titillium Web" w:hAnsi="Titillium Web"/>
                <w:sz w:val="8"/>
                <w:szCs w:val="8"/>
              </w:rPr>
            </w:pPr>
          </w:p>
        </w:tc>
        <w:tc>
          <w:tcPr>
            <w:tcW w:w="6497" w:type="dxa"/>
          </w:tcPr>
          <w:p w14:paraId="55F0431B" w14:textId="77777777" w:rsidR="00DF1D17" w:rsidRPr="009B4CBB" w:rsidRDefault="00DF1D17" w:rsidP="00C66CB0">
            <w:pPr>
              <w:rPr>
                <w:rFonts w:ascii="Titillium Web" w:hAnsi="Titillium Web"/>
                <w:sz w:val="8"/>
                <w:szCs w:val="8"/>
              </w:rPr>
            </w:pPr>
          </w:p>
          <w:p w14:paraId="7D4B3560"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14:paraId="494BAA8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14:paraId="76D999E3" w14:textId="77777777" w:rsidR="00DF1D17" w:rsidRPr="009B4CBB" w:rsidRDefault="00DF1D17" w:rsidP="00C66CB0">
            <w:pPr>
              <w:rPr>
                <w:rFonts w:ascii="Titillium Web" w:hAnsi="Titillium Web"/>
                <w:sz w:val="8"/>
                <w:szCs w:val="8"/>
              </w:rPr>
            </w:pPr>
          </w:p>
        </w:tc>
      </w:tr>
      <w:tr w:rsidR="00DF1D17" w:rsidRPr="00BD3416" w14:paraId="1588E921" w14:textId="77777777" w:rsidTr="00C66CB0">
        <w:tc>
          <w:tcPr>
            <w:tcW w:w="3284" w:type="dxa"/>
          </w:tcPr>
          <w:p w14:paraId="133C6B53" w14:textId="77777777" w:rsidR="00DF1D17" w:rsidRPr="009B4CBB" w:rsidRDefault="00DF1D17" w:rsidP="00C66CB0">
            <w:pPr>
              <w:spacing w:line="216" w:lineRule="auto"/>
              <w:rPr>
                <w:rFonts w:ascii="Titillium Web" w:hAnsi="Titillium Web"/>
                <w:sz w:val="8"/>
                <w:szCs w:val="8"/>
              </w:rPr>
            </w:pPr>
          </w:p>
          <w:p w14:paraId="0FEDF8F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14:paraId="3774DCD8" w14:textId="77777777" w:rsidR="00DF1D17" w:rsidRPr="009B4CBB" w:rsidRDefault="00DF1D17" w:rsidP="00C66CB0">
            <w:pPr>
              <w:rPr>
                <w:rFonts w:ascii="Titillium Web" w:hAnsi="Titillium Web"/>
                <w:sz w:val="8"/>
                <w:szCs w:val="8"/>
              </w:rPr>
            </w:pPr>
          </w:p>
        </w:tc>
        <w:tc>
          <w:tcPr>
            <w:tcW w:w="6497" w:type="dxa"/>
          </w:tcPr>
          <w:p w14:paraId="19491E64" w14:textId="77777777" w:rsidR="00DF1D17" w:rsidRPr="009B4CBB" w:rsidRDefault="00DF1D17" w:rsidP="00C66CB0">
            <w:pPr>
              <w:spacing w:line="216" w:lineRule="auto"/>
              <w:rPr>
                <w:rFonts w:ascii="Titillium Web" w:hAnsi="Titillium Web"/>
                <w:sz w:val="8"/>
                <w:szCs w:val="8"/>
              </w:rPr>
            </w:pPr>
          </w:p>
          <w:p w14:paraId="251FA697"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Erasmus+,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14:paraId="4A46B48A" w14:textId="77777777" w:rsidR="00DF1D17" w:rsidRPr="009B4CBB" w:rsidRDefault="00DF1D17" w:rsidP="00C66CB0">
            <w:pPr>
              <w:spacing w:line="216" w:lineRule="auto"/>
              <w:rPr>
                <w:rFonts w:ascii="Titillium Web" w:hAnsi="Titillium Web"/>
                <w:sz w:val="8"/>
                <w:szCs w:val="8"/>
              </w:rPr>
            </w:pPr>
          </w:p>
        </w:tc>
      </w:tr>
      <w:tr w:rsidR="00DF1D17" w:rsidRPr="00BD3416" w14:paraId="130827B5" w14:textId="77777777" w:rsidTr="00C66CB0">
        <w:tc>
          <w:tcPr>
            <w:tcW w:w="3284" w:type="dxa"/>
          </w:tcPr>
          <w:p w14:paraId="4064460B" w14:textId="77777777" w:rsidR="00DF1D17" w:rsidRPr="009B4CBB" w:rsidRDefault="00DF1D17" w:rsidP="00C66CB0">
            <w:pPr>
              <w:spacing w:line="216" w:lineRule="auto"/>
              <w:rPr>
                <w:rFonts w:ascii="Titillium Web" w:hAnsi="Titillium Web"/>
                <w:sz w:val="8"/>
                <w:szCs w:val="8"/>
                <w:lang w:eastAsia="en-US"/>
              </w:rPr>
            </w:pPr>
          </w:p>
          <w:p w14:paraId="61DFF088"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14:paraId="671B77C2" w14:textId="77777777" w:rsidR="00DF1D17" w:rsidRPr="009B4CBB" w:rsidRDefault="00DF1D17" w:rsidP="00C66CB0">
            <w:pPr>
              <w:ind w:firstLine="708"/>
              <w:rPr>
                <w:rFonts w:ascii="Titillium Web" w:hAnsi="Titillium Web"/>
                <w:sz w:val="8"/>
                <w:szCs w:val="8"/>
              </w:rPr>
            </w:pPr>
          </w:p>
        </w:tc>
        <w:tc>
          <w:tcPr>
            <w:tcW w:w="6497" w:type="dxa"/>
          </w:tcPr>
          <w:p w14:paraId="23CE2BF7" w14:textId="77777777" w:rsidR="00DF1D17" w:rsidRPr="009B4CBB" w:rsidRDefault="00DF1D17" w:rsidP="00C66CB0">
            <w:pPr>
              <w:spacing w:line="216" w:lineRule="auto"/>
              <w:rPr>
                <w:rFonts w:ascii="Titillium Web" w:hAnsi="Titillium Web"/>
                <w:sz w:val="8"/>
                <w:szCs w:val="8"/>
              </w:rPr>
            </w:pPr>
          </w:p>
          <w:p w14:paraId="3779581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14:paraId="4534DDB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14:paraId="1829B4C2" w14:textId="77777777" w:rsidR="00DF1D17" w:rsidRPr="009B4CBB" w:rsidRDefault="00DF1D17" w:rsidP="00C66CB0">
            <w:pPr>
              <w:spacing w:line="216" w:lineRule="auto"/>
              <w:rPr>
                <w:rFonts w:ascii="Titillium Web" w:hAnsi="Titillium Web"/>
                <w:sz w:val="8"/>
                <w:szCs w:val="8"/>
              </w:rPr>
            </w:pPr>
          </w:p>
        </w:tc>
      </w:tr>
      <w:tr w:rsidR="00DF1D17" w:rsidRPr="00BD3416" w14:paraId="1DC8A78E" w14:textId="77777777" w:rsidTr="00C66CB0">
        <w:tc>
          <w:tcPr>
            <w:tcW w:w="3284" w:type="dxa"/>
          </w:tcPr>
          <w:p w14:paraId="3AE80B31" w14:textId="77777777" w:rsidR="00DF1D17" w:rsidRPr="009B4CBB" w:rsidRDefault="00DF1D17" w:rsidP="00C66CB0">
            <w:pPr>
              <w:spacing w:line="216" w:lineRule="auto"/>
              <w:rPr>
                <w:rFonts w:ascii="Titillium Web" w:hAnsi="Titillium Web"/>
                <w:sz w:val="8"/>
                <w:szCs w:val="8"/>
                <w:lang w:eastAsia="en-US"/>
              </w:rPr>
            </w:pPr>
          </w:p>
          <w:p w14:paraId="730238BB"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14:paraId="37474749" w14:textId="77777777" w:rsidR="00DF1D17" w:rsidRPr="009B4CBB" w:rsidRDefault="00DF1D17" w:rsidP="00C66CB0">
            <w:pPr>
              <w:ind w:firstLine="708"/>
              <w:rPr>
                <w:rFonts w:ascii="Titillium Web" w:hAnsi="Titillium Web"/>
                <w:sz w:val="8"/>
                <w:szCs w:val="8"/>
              </w:rPr>
            </w:pPr>
          </w:p>
        </w:tc>
        <w:tc>
          <w:tcPr>
            <w:tcW w:w="6497" w:type="dxa"/>
          </w:tcPr>
          <w:p w14:paraId="44867DFB" w14:textId="77777777" w:rsidR="00DF1D17" w:rsidRPr="009B4CBB" w:rsidRDefault="00DF1D17" w:rsidP="00C66CB0">
            <w:pPr>
              <w:rPr>
                <w:rFonts w:ascii="Titillium Web" w:hAnsi="Titillium Web"/>
                <w:sz w:val="8"/>
                <w:szCs w:val="8"/>
              </w:rPr>
            </w:pPr>
          </w:p>
          <w:p w14:paraId="769BE471"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14:paraId="5597B038"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lastRenderedPageBreak/>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14:paraId="37504736" w14:textId="77777777" w:rsidR="00DF1D17" w:rsidRPr="009B4CBB" w:rsidRDefault="00DF1D17" w:rsidP="00C66CB0">
            <w:pPr>
              <w:rPr>
                <w:rFonts w:ascii="Titillium Web" w:hAnsi="Titillium Web"/>
                <w:sz w:val="8"/>
                <w:szCs w:val="8"/>
              </w:rPr>
            </w:pPr>
          </w:p>
        </w:tc>
      </w:tr>
      <w:tr w:rsidR="00DF1D17" w:rsidRPr="008D319F" w14:paraId="5242F92A" w14:textId="77777777" w:rsidTr="00C66CB0">
        <w:tc>
          <w:tcPr>
            <w:tcW w:w="3284" w:type="dxa"/>
          </w:tcPr>
          <w:p w14:paraId="35D0AA42" w14:textId="77777777" w:rsidR="00DF1D17" w:rsidRPr="009B4CBB" w:rsidRDefault="00DF1D17" w:rsidP="00C66CB0">
            <w:pPr>
              <w:spacing w:line="216" w:lineRule="auto"/>
              <w:rPr>
                <w:rFonts w:ascii="Titillium Web" w:hAnsi="Titillium Web"/>
                <w:sz w:val="8"/>
                <w:szCs w:val="8"/>
                <w:lang w:eastAsia="en-US"/>
              </w:rPr>
            </w:pPr>
          </w:p>
          <w:p w14:paraId="21207E3F" w14:textId="77777777"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14:paraId="7697E94F" w14:textId="77777777" w:rsidR="00DF1D17" w:rsidRPr="009B4CBB" w:rsidRDefault="00DF1D17" w:rsidP="00C66CB0">
            <w:pPr>
              <w:rPr>
                <w:rFonts w:ascii="Titillium Web" w:hAnsi="Titillium Web"/>
                <w:sz w:val="8"/>
                <w:szCs w:val="8"/>
              </w:rPr>
            </w:pPr>
          </w:p>
        </w:tc>
        <w:tc>
          <w:tcPr>
            <w:tcW w:w="6497" w:type="dxa"/>
          </w:tcPr>
          <w:p w14:paraId="3CDE8545" w14:textId="77777777" w:rsidR="00DF1D17" w:rsidRPr="009B4CBB" w:rsidRDefault="00DF1D17" w:rsidP="00C66CB0">
            <w:pPr>
              <w:spacing w:line="216" w:lineRule="auto"/>
              <w:rPr>
                <w:rFonts w:ascii="Titillium Web" w:hAnsi="Titillium Web"/>
                <w:sz w:val="8"/>
                <w:szCs w:val="8"/>
              </w:rPr>
            </w:pPr>
          </w:p>
          <w:p w14:paraId="3FAB6E6D"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14:paraId="2EB81494"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14:paraId="66FA4875" w14:textId="77777777"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14:paraId="2ABA906A" w14:textId="77777777" w:rsidR="00DF1D17" w:rsidRPr="009B4CBB" w:rsidRDefault="00DF1D17" w:rsidP="00C66CB0">
            <w:pPr>
              <w:spacing w:line="216" w:lineRule="auto"/>
              <w:rPr>
                <w:rFonts w:ascii="Titillium Web" w:hAnsi="Titillium Web"/>
                <w:sz w:val="8"/>
                <w:szCs w:val="8"/>
              </w:rPr>
            </w:pPr>
          </w:p>
        </w:tc>
      </w:tr>
    </w:tbl>
    <w:p w14:paraId="6E5DA51C" w14:textId="77777777" w:rsidR="00DF1D17" w:rsidRDefault="00DF1D17" w:rsidP="00DF1D17"/>
    <w:p w14:paraId="19940FBF" w14:textId="77777777" w:rsidR="00DF1D17" w:rsidRDefault="00DF1D17" w:rsidP="00DF1D17"/>
    <w:p w14:paraId="602CCD81" w14:textId="77777777" w:rsidR="00DF1D17" w:rsidRDefault="00DF1D17" w:rsidP="00DF1D17"/>
    <w:p w14:paraId="31D4B3C4" w14:textId="77777777" w:rsidR="00DF1D17" w:rsidRDefault="00DF1D17" w:rsidP="00DF1D17"/>
    <w:p w14:paraId="4801413E" w14:textId="77777777" w:rsidR="00DF1D17" w:rsidRDefault="00DF1D17" w:rsidP="00DF1D17"/>
    <w:p w14:paraId="7330B599" w14:textId="77777777" w:rsidR="00DF1D17" w:rsidRDefault="00DF1D17" w:rsidP="00DF1D17"/>
    <w:p w14:paraId="094E89AF" w14:textId="77777777" w:rsidR="00DF1D17" w:rsidRDefault="00DF1D17" w:rsidP="00DF1D17"/>
    <w:p w14:paraId="2504A743" w14:textId="77777777" w:rsidR="00DF1D17" w:rsidRDefault="00DF1D17" w:rsidP="00DF1D17"/>
    <w:p w14:paraId="3E918105" w14:textId="77777777" w:rsidR="00DF1D17" w:rsidRDefault="00DF1D17" w:rsidP="00DF1D17"/>
    <w:p w14:paraId="6F0F61D3" w14:textId="77777777" w:rsidR="00DF1D17" w:rsidRDefault="00DF1D17" w:rsidP="00DF1D17"/>
    <w:p w14:paraId="3C28C0A8" w14:textId="77777777" w:rsidR="00DF1D17" w:rsidRDefault="00DF1D17" w:rsidP="00DF1D17"/>
    <w:p w14:paraId="0273C12E" w14:textId="77777777" w:rsidR="00DF1D17" w:rsidRDefault="00DF1D17" w:rsidP="00DF1D17"/>
    <w:p w14:paraId="2DC6B484" w14:textId="77777777" w:rsidR="00DF1D17" w:rsidRDefault="00DF1D17" w:rsidP="00DF1D17"/>
    <w:p w14:paraId="3B07E547" w14:textId="77777777" w:rsidR="00DF1D17" w:rsidRDefault="00DF1D17" w:rsidP="00DF1D17"/>
    <w:p w14:paraId="38F39D8D" w14:textId="77777777" w:rsidR="00DF1D17" w:rsidRDefault="00DF1D17" w:rsidP="00DF1D17"/>
    <w:p w14:paraId="74EFEC02" w14:textId="77777777" w:rsidR="00DF1D17" w:rsidRDefault="00DF1D17" w:rsidP="00DF1D17"/>
    <w:p w14:paraId="269B6795" w14:textId="77777777" w:rsidR="00DF1D17" w:rsidRDefault="00DF1D17" w:rsidP="00BB0A9A"/>
    <w:p w14:paraId="238E74F4" w14:textId="77777777" w:rsidR="00DF1D17" w:rsidRDefault="00DF1D17" w:rsidP="00BB0A9A"/>
    <w:p w14:paraId="0682C9A1" w14:textId="77777777" w:rsidR="00DF1D17" w:rsidRDefault="00DF1D17" w:rsidP="00BB0A9A"/>
    <w:p w14:paraId="12B6D95C" w14:textId="77777777" w:rsidR="00DF1D17" w:rsidRDefault="00DF1D17" w:rsidP="00BB0A9A"/>
    <w:p w14:paraId="70AB6020" w14:textId="77777777" w:rsidR="00DF1D17" w:rsidRDefault="00DF1D17" w:rsidP="00BB0A9A"/>
    <w:p w14:paraId="2F64EAA9" w14:textId="77777777" w:rsidR="00DF1D17" w:rsidRDefault="00DF1D17" w:rsidP="00BB0A9A"/>
    <w:p w14:paraId="6D9A79BF" w14:textId="77777777" w:rsidR="00DF1D17" w:rsidRDefault="00DF1D17" w:rsidP="00BB0A9A"/>
    <w:p w14:paraId="0397A35A" w14:textId="77777777" w:rsidR="00DF1D17" w:rsidRDefault="00DF1D17" w:rsidP="00BB0A9A"/>
    <w:p w14:paraId="3B0E1E49" w14:textId="77777777" w:rsidR="00DF1D17" w:rsidRDefault="00DF1D17" w:rsidP="00BB0A9A"/>
    <w:p w14:paraId="5CB0E17A" w14:textId="77777777"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7FB6F" w14:textId="77777777" w:rsidR="00F032DF" w:rsidRDefault="00F032DF" w:rsidP="00362FDE">
      <w:r>
        <w:separator/>
      </w:r>
    </w:p>
  </w:endnote>
  <w:endnote w:type="continuationSeparator" w:id="0">
    <w:p w14:paraId="17384466" w14:textId="77777777" w:rsidR="00F032DF" w:rsidRDefault="00F032DF" w:rsidP="00362FDE">
      <w:r>
        <w:continuationSeparator/>
      </w:r>
    </w:p>
  </w:endnote>
  <w:endnote w:id="1">
    <w:p w14:paraId="333DF500" w14:textId="77777777"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t xml:space="preserve"> </w:t>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14:paraId="6AECC69B"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14:paraId="188C1EB3"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14:paraId="52826C34" w14:textId="77777777"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14:paraId="707DE30D" w14:textId="77777777"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Calibri"/>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B39D9" w14:textId="3E22584B" w:rsidR="00362FDE" w:rsidRDefault="00E47B76">
    <w:pPr>
      <w:pStyle w:val="Pidipagina"/>
    </w:pPr>
    <w:r>
      <w:rPr>
        <w:noProof/>
      </w:rPr>
      <w:drawing>
        <wp:anchor distT="0" distB="0" distL="114300" distR="114300" simplePos="0" relativeHeight="251655680" behindDoc="1" locked="0" layoutInCell="1" allowOverlap="1" wp14:anchorId="71DEE55A" wp14:editId="0E98D709">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4C08" w14:textId="7634EA11" w:rsidR="0039751F" w:rsidRDefault="0039751F">
    <w:pPr>
      <w:pStyle w:val="Pidipagina"/>
    </w:pPr>
    <w:r>
      <w:rPr>
        <w:noProof/>
      </w:rPr>
      <w:drawing>
        <wp:anchor distT="0" distB="0" distL="114300" distR="114300" simplePos="0" relativeHeight="251657728" behindDoc="1" locked="0" layoutInCell="1" allowOverlap="1" wp14:anchorId="0E67BD0A" wp14:editId="2F876D64">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70802" w14:textId="77777777" w:rsidR="00F032DF" w:rsidRDefault="00F032DF" w:rsidP="00362FDE">
      <w:r>
        <w:separator/>
      </w:r>
    </w:p>
  </w:footnote>
  <w:footnote w:type="continuationSeparator" w:id="0">
    <w:p w14:paraId="36DF58C7" w14:textId="77777777" w:rsidR="00F032DF" w:rsidRDefault="00F032DF" w:rsidP="00362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E563" w14:textId="77777777" w:rsidR="00362FDE" w:rsidRDefault="00F032DF">
    <w:pPr>
      <w:pStyle w:val="Intestazione"/>
    </w:pPr>
    <w:r>
      <w:rPr>
        <w:noProof/>
      </w:rPr>
      <w:pict w14:anchorId="4A5AD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BF95" w14:textId="46A20F76" w:rsidR="00362FDE" w:rsidRDefault="00B279B3">
    <w:pPr>
      <w:pStyle w:val="Intestazione"/>
    </w:pPr>
    <w:r>
      <w:rPr>
        <w:noProof/>
      </w:rPr>
      <w:drawing>
        <wp:anchor distT="0" distB="0" distL="114300" distR="114300" simplePos="0" relativeHeight="251658752" behindDoc="1" locked="0" layoutInCell="1" allowOverlap="1" wp14:anchorId="08499E55" wp14:editId="056B62E8">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BA30" w14:textId="464AD041" w:rsidR="00362FDE" w:rsidRDefault="0039751F">
    <w:pPr>
      <w:pStyle w:val="Intestazione"/>
    </w:pPr>
    <w:r>
      <w:rPr>
        <w:noProof/>
      </w:rPr>
      <w:drawing>
        <wp:anchor distT="0" distB="0" distL="114300" distR="114300" simplePos="0" relativeHeight="251656704" behindDoc="1" locked="0" layoutInCell="1" allowOverlap="1" wp14:anchorId="3AFA0AAB" wp14:editId="1DDECB97">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FDE"/>
    <w:rsid w:val="000C69D2"/>
    <w:rsid w:val="001406A7"/>
    <w:rsid w:val="00181CB0"/>
    <w:rsid w:val="001C1AF9"/>
    <w:rsid w:val="001E1305"/>
    <w:rsid w:val="00205D56"/>
    <w:rsid w:val="00361A62"/>
    <w:rsid w:val="00362FDE"/>
    <w:rsid w:val="00393F38"/>
    <w:rsid w:val="0039751F"/>
    <w:rsid w:val="003C0AA0"/>
    <w:rsid w:val="00403E29"/>
    <w:rsid w:val="004A4C77"/>
    <w:rsid w:val="004F0283"/>
    <w:rsid w:val="004F36E3"/>
    <w:rsid w:val="005B42B1"/>
    <w:rsid w:val="00622735"/>
    <w:rsid w:val="0064140D"/>
    <w:rsid w:val="00642BDE"/>
    <w:rsid w:val="0066154E"/>
    <w:rsid w:val="00696A31"/>
    <w:rsid w:val="006F2D9D"/>
    <w:rsid w:val="00723C80"/>
    <w:rsid w:val="007B522B"/>
    <w:rsid w:val="00835B76"/>
    <w:rsid w:val="008D319F"/>
    <w:rsid w:val="00937E60"/>
    <w:rsid w:val="009F4442"/>
    <w:rsid w:val="00A077E9"/>
    <w:rsid w:val="00A42DC5"/>
    <w:rsid w:val="00B279B3"/>
    <w:rsid w:val="00B847AD"/>
    <w:rsid w:val="00BB0A9A"/>
    <w:rsid w:val="00BD6850"/>
    <w:rsid w:val="00BE425B"/>
    <w:rsid w:val="00C87DFE"/>
    <w:rsid w:val="00D86B53"/>
    <w:rsid w:val="00DB342A"/>
    <w:rsid w:val="00DF1D17"/>
    <w:rsid w:val="00DF454C"/>
    <w:rsid w:val="00E47B76"/>
    <w:rsid w:val="00EF77EF"/>
    <w:rsid w:val="00F032DF"/>
    <w:rsid w:val="00F27DDF"/>
    <w:rsid w:val="00FA7BE3"/>
    <w:rsid w:val="00FD7CB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7BCD79"/>
  <w14:defaultImageDpi w14:val="300"/>
  <w15:docId w15:val="{77458598-A082-41B9-A3AB-35BCC738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409C-461B-4D29-8842-2B765B7AE54C}">
  <ds:schemaRefs>
    <ds:schemaRef ds:uri="http://schemas.microsoft.com/sharepoint/v3/contenttype/forms"/>
  </ds:schemaRefs>
</ds:datastoreItem>
</file>

<file path=customXml/itemProps2.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9CFEDDD4-37CC-40E1-A0F1-C4D686F82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3721</Words>
  <Characters>21213</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CALISTRI</dc:creator>
  <cp:keywords/>
  <dc:description/>
  <cp:lastModifiedBy>PC FILOMENA</cp:lastModifiedBy>
  <cp:revision>2</cp:revision>
  <cp:lastPrinted>2023-11-14T13:20:00Z</cp:lastPrinted>
  <dcterms:created xsi:type="dcterms:W3CDTF">2024-10-30T10:28:00Z</dcterms:created>
  <dcterms:modified xsi:type="dcterms:W3CDTF">2024-10-30T10:28:00Z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